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97" w:rsidRDefault="00276B3F" w:rsidP="00C25BF0">
      <w:pPr>
        <w:spacing w:beforeLines="800" w:after="100" w:afterAutospacing="1"/>
        <w:jc w:val="center"/>
        <w:rPr>
          <w:rFonts w:ascii="方正小标宋_GBK" w:eastAsia="方正小标宋_GBK" w:hAnsi="方正小标宋_GBK"/>
          <w:color w:val="FF0000"/>
          <w:spacing w:val="-20"/>
          <w:w w:val="72"/>
          <w:sz w:val="100"/>
          <w:szCs w:val="100"/>
        </w:rPr>
      </w:pPr>
      <w:r>
        <w:rPr>
          <w:rFonts w:ascii="方正小标宋_GBK" w:eastAsia="方正小标宋_GBK" w:hAnsi="方正小标宋_GBK" w:hint="eastAsia"/>
          <w:color w:val="FF0000"/>
          <w:spacing w:val="-20"/>
          <w:w w:val="72"/>
          <w:sz w:val="100"/>
          <w:szCs w:val="100"/>
        </w:rPr>
        <w:t>成都农业科技职业学院文件</w:t>
      </w:r>
    </w:p>
    <w:p w:rsidR="00F15897" w:rsidRDefault="000165B3" w:rsidP="00C25BF0">
      <w:pPr>
        <w:spacing w:beforeLine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46.05pt;width:442.2pt;height:0;z-index:251660288;mso-position-horizontal-relative:margin" o:connectortype="straight" strokecolor="red" strokeweight="1.5pt">
            <w10:wrap anchorx="margin"/>
          </v:shape>
        </w:pict>
      </w:r>
      <w:r w:rsidR="00276B3F">
        <w:rPr>
          <w:rFonts w:ascii="仿宋_GB2312" w:eastAsia="仿宋_GB2312" w:hint="eastAsia"/>
          <w:sz w:val="32"/>
          <w:szCs w:val="32"/>
        </w:rPr>
        <w:t>成农院〔2017〕</w:t>
      </w:r>
      <w:r w:rsidR="00F26A44">
        <w:rPr>
          <w:rFonts w:ascii="仿宋_GB2312" w:eastAsia="仿宋_GB2312" w:hint="eastAsia"/>
          <w:sz w:val="32"/>
          <w:szCs w:val="32"/>
        </w:rPr>
        <w:t>7</w:t>
      </w:r>
      <w:r w:rsidR="00801538">
        <w:rPr>
          <w:rFonts w:ascii="仿宋_GB2312" w:eastAsia="仿宋_GB2312" w:hint="eastAsia"/>
          <w:sz w:val="32"/>
          <w:szCs w:val="32"/>
        </w:rPr>
        <w:t>0</w:t>
      </w:r>
      <w:r w:rsidR="00276B3F">
        <w:rPr>
          <w:rFonts w:ascii="仿宋_GB2312" w:eastAsia="仿宋_GB2312" w:hint="eastAsia"/>
          <w:sz w:val="32"/>
          <w:szCs w:val="32"/>
        </w:rPr>
        <w:t>号</w:t>
      </w:r>
    </w:p>
    <w:p w:rsidR="00F15897" w:rsidRDefault="00276B3F" w:rsidP="00F26A44">
      <w:pPr>
        <w:spacing w:before="100" w:beforeAutospacing="1" w:line="600" w:lineRule="exact"/>
        <w:jc w:val="center"/>
        <w:rPr>
          <w:rFonts w:ascii="方正小标宋_GBK" w:eastAsia="方正小标宋_GBK" w:hAnsi="方正小标宋_GBK"/>
          <w:spacing w:val="20"/>
          <w:sz w:val="44"/>
          <w:szCs w:val="44"/>
        </w:rPr>
      </w:pPr>
      <w:r>
        <w:rPr>
          <w:rFonts w:ascii="方正小标宋_GBK" w:eastAsia="方正小标宋_GBK" w:hAnsi="方正小标宋_GBK" w:hint="eastAsia"/>
          <w:spacing w:val="20"/>
          <w:sz w:val="44"/>
          <w:szCs w:val="44"/>
        </w:rPr>
        <w:t>成都农业科技职业学院</w:t>
      </w:r>
    </w:p>
    <w:p w:rsidR="00F26A44" w:rsidRDefault="00F26A44" w:rsidP="00F26A44">
      <w:pPr>
        <w:spacing w:line="600" w:lineRule="exact"/>
        <w:jc w:val="center"/>
        <w:rPr>
          <w:rFonts w:ascii="方正小标宋_GBK" w:eastAsia="方正小标宋_GBK" w:hAnsiTheme="minorEastAsia"/>
          <w:snapToGrid w:val="0"/>
          <w:kern w:val="0"/>
          <w:sz w:val="44"/>
          <w:szCs w:val="44"/>
        </w:rPr>
      </w:pPr>
      <w:r w:rsidRPr="00F26A44">
        <w:rPr>
          <w:rFonts w:ascii="方正小标宋_GBK" w:eastAsia="方正小标宋_GBK" w:hAnsiTheme="minorEastAsia" w:hint="eastAsia"/>
          <w:snapToGrid w:val="0"/>
          <w:kern w:val="0"/>
          <w:sz w:val="44"/>
          <w:szCs w:val="44"/>
        </w:rPr>
        <w:t>关于印发《成都农业科技职业学院外事</w:t>
      </w:r>
    </w:p>
    <w:p w:rsidR="00F26A44" w:rsidRDefault="00F26A44" w:rsidP="00F26A44">
      <w:pPr>
        <w:spacing w:after="100" w:afterAutospacing="1" w:line="600" w:lineRule="exact"/>
        <w:jc w:val="center"/>
        <w:rPr>
          <w:rFonts w:ascii="方正小标宋_GBK" w:eastAsia="方正小标宋_GBK" w:hAnsiTheme="minorEastAsia"/>
          <w:snapToGrid w:val="0"/>
          <w:kern w:val="0"/>
          <w:sz w:val="44"/>
          <w:szCs w:val="44"/>
        </w:rPr>
      </w:pPr>
      <w:r w:rsidRPr="00F26A44">
        <w:rPr>
          <w:rFonts w:ascii="方正小标宋_GBK" w:eastAsia="方正小标宋_GBK" w:hAnsiTheme="minorEastAsia" w:hint="eastAsia"/>
          <w:snapToGrid w:val="0"/>
          <w:kern w:val="0"/>
          <w:sz w:val="44"/>
          <w:szCs w:val="44"/>
        </w:rPr>
        <w:t>工作制度</w:t>
      </w:r>
      <w:r w:rsidR="00F645CE" w:rsidRPr="00F645CE">
        <w:rPr>
          <w:rFonts w:ascii="方正小标宋_GBK" w:eastAsia="方正小标宋_GBK" w:hAnsi="宋体" w:cs="宋体" w:hint="eastAsia"/>
          <w:kern w:val="0"/>
          <w:sz w:val="44"/>
          <w:szCs w:val="44"/>
        </w:rPr>
        <w:t>（修订）</w:t>
      </w:r>
      <w:r w:rsidRPr="00F26A44">
        <w:rPr>
          <w:rFonts w:ascii="方正小标宋_GBK" w:eastAsia="方正小标宋_GBK" w:hAnsiTheme="minorEastAsia" w:hint="eastAsia"/>
          <w:snapToGrid w:val="0"/>
          <w:kern w:val="0"/>
          <w:sz w:val="44"/>
          <w:szCs w:val="44"/>
        </w:rPr>
        <w:t>》的通知</w:t>
      </w:r>
    </w:p>
    <w:p w:rsidR="00F26A44" w:rsidRDefault="00F26A44" w:rsidP="00F26A44">
      <w:pPr>
        <w:spacing w:line="600" w:lineRule="exact"/>
        <w:rPr>
          <w:rFonts w:ascii="仿宋_GB2312" w:eastAsia="仿宋_GB2312"/>
          <w:sz w:val="32"/>
          <w:szCs w:val="32"/>
        </w:rPr>
      </w:pPr>
      <w:r w:rsidRPr="00BB52C1">
        <w:rPr>
          <w:rFonts w:ascii="仿宋_GB2312" w:eastAsia="仿宋_GB2312" w:hint="eastAsia"/>
          <w:sz w:val="32"/>
          <w:szCs w:val="32"/>
        </w:rPr>
        <w:t>学院各部门（单位）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26A44" w:rsidRDefault="00F26A44" w:rsidP="00F26A44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根据学院</w:t>
      </w:r>
      <w:r w:rsidRPr="00E81436">
        <w:rPr>
          <w:rFonts w:ascii="仿宋_GB2312" w:eastAsia="仿宋_GB2312"/>
          <w:sz w:val="32"/>
          <w:szCs w:val="32"/>
        </w:rPr>
        <w:t>与国</w:t>
      </w:r>
      <w:r>
        <w:rPr>
          <w:rFonts w:ascii="仿宋_GB2312" w:eastAsia="仿宋_GB2312" w:hint="eastAsia"/>
          <w:sz w:val="32"/>
          <w:szCs w:val="32"/>
        </w:rPr>
        <w:t>（境）</w:t>
      </w:r>
      <w:r w:rsidRPr="00E81436">
        <w:rPr>
          <w:rFonts w:ascii="仿宋_GB2312" w:eastAsia="仿宋_GB2312"/>
          <w:sz w:val="32"/>
          <w:szCs w:val="32"/>
        </w:rPr>
        <w:t>外高校、企业</w:t>
      </w:r>
      <w:r>
        <w:rPr>
          <w:rFonts w:ascii="仿宋_GB2312" w:eastAsia="仿宋_GB2312" w:hint="eastAsia"/>
          <w:sz w:val="32"/>
          <w:szCs w:val="32"/>
        </w:rPr>
        <w:t>及相关机构</w:t>
      </w:r>
      <w:r w:rsidRPr="00E81436"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对外</w:t>
      </w:r>
      <w:r w:rsidRPr="00E81436">
        <w:rPr>
          <w:rFonts w:ascii="仿宋_GB2312" w:eastAsia="仿宋_GB2312"/>
          <w:sz w:val="32"/>
          <w:szCs w:val="32"/>
        </w:rPr>
        <w:t>交流合作</w:t>
      </w:r>
      <w:r>
        <w:rPr>
          <w:rFonts w:ascii="仿宋_GB2312" w:eastAsia="仿宋_GB2312" w:hint="eastAsia"/>
          <w:sz w:val="32"/>
          <w:szCs w:val="32"/>
        </w:rPr>
        <w:t>不断扩大，</w:t>
      </w:r>
      <w:r>
        <w:rPr>
          <w:rFonts w:ascii="仿宋_GB2312" w:eastAsia="仿宋_GB2312"/>
          <w:sz w:val="32"/>
          <w:szCs w:val="32"/>
        </w:rPr>
        <w:t>为使外事工作更好地</w:t>
      </w:r>
      <w:r w:rsidRPr="00E81436">
        <w:rPr>
          <w:rFonts w:ascii="仿宋_GB2312" w:eastAsia="仿宋_GB2312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的</w:t>
      </w:r>
      <w:r w:rsidRPr="00E81436">
        <w:rPr>
          <w:rFonts w:ascii="仿宋_GB2312" w:eastAsia="仿宋_GB2312"/>
          <w:sz w:val="32"/>
          <w:szCs w:val="32"/>
        </w:rPr>
        <w:t>建设和发展</w:t>
      </w:r>
      <w:r>
        <w:rPr>
          <w:rFonts w:ascii="仿宋_GB2312" w:eastAsia="仿宋_GB2312" w:hint="eastAsia"/>
          <w:sz w:val="32"/>
          <w:szCs w:val="32"/>
        </w:rPr>
        <w:t>，</w:t>
      </w:r>
      <w:r w:rsidR="004327D6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将《</w:t>
      </w:r>
      <w:r w:rsidRPr="006E2A89">
        <w:rPr>
          <w:rFonts w:ascii="仿宋_GB2312" w:eastAsia="仿宋_GB2312" w:hint="eastAsia"/>
          <w:sz w:val="32"/>
          <w:szCs w:val="32"/>
        </w:rPr>
        <w:t>成都农业科技职业学院外事工作制度</w:t>
      </w:r>
      <w:r>
        <w:rPr>
          <w:rFonts w:ascii="仿宋_GB2312" w:eastAsia="仿宋_GB2312" w:hint="eastAsia"/>
          <w:sz w:val="32"/>
          <w:szCs w:val="32"/>
        </w:rPr>
        <w:t>》进行了修订，</w:t>
      </w:r>
      <w:r w:rsidR="004327D6">
        <w:rPr>
          <w:rFonts w:ascii="仿宋_GB2312" w:eastAsia="仿宋_GB2312" w:hint="eastAsia"/>
          <w:sz w:val="32"/>
          <w:szCs w:val="32"/>
        </w:rPr>
        <w:t>经院长办公会审议通过，现印发给你们，请遵照执行</w:t>
      </w:r>
      <w:r w:rsidR="0071558D">
        <w:rPr>
          <w:rFonts w:ascii="仿宋_GB2312" w:eastAsia="仿宋_GB2312" w:hint="eastAsia"/>
          <w:sz w:val="32"/>
          <w:szCs w:val="32"/>
        </w:rPr>
        <w:t>。</w:t>
      </w:r>
    </w:p>
    <w:p w:rsidR="00835C25" w:rsidRPr="009E40B3" w:rsidRDefault="00F26A44" w:rsidP="00204C6D">
      <w:pPr>
        <w:spacing w:after="100" w:afterAutospacing="1"/>
        <w:ind w:firstLineChars="200" w:firstLine="640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6E2A89">
        <w:rPr>
          <w:rFonts w:ascii="仿宋_GB2312" w:eastAsia="仿宋_GB2312" w:hint="eastAsia"/>
          <w:sz w:val="32"/>
          <w:szCs w:val="32"/>
        </w:rPr>
        <w:t>成都农业科技职业学院外事工作制度</w:t>
      </w:r>
      <w:r w:rsidR="00835C25" w:rsidRPr="00835C25">
        <w:rPr>
          <w:rFonts w:ascii="仿宋_GB2312" w:eastAsia="仿宋_GB2312" w:hAnsi="宋体" w:cs="宋体" w:hint="eastAsia"/>
          <w:kern w:val="0"/>
          <w:sz w:val="32"/>
          <w:szCs w:val="32"/>
        </w:rPr>
        <w:t>（修订）</w:t>
      </w:r>
    </w:p>
    <w:p w:rsidR="00F26A44" w:rsidRDefault="00F26A44" w:rsidP="00F26A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26A44" w:rsidRDefault="00F26A44" w:rsidP="00F26A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26A44" w:rsidRDefault="00F26A44" w:rsidP="00F26A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26A44" w:rsidRDefault="00F26A44" w:rsidP="00F26A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成都农业科技职业学院</w:t>
      </w:r>
    </w:p>
    <w:p w:rsidR="00F26A44" w:rsidRDefault="00F26A44" w:rsidP="00F26A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2017年6月26日</w:t>
      </w:r>
    </w:p>
    <w:p w:rsidR="00F15897" w:rsidRDefault="00F15897" w:rsidP="00FB6E85">
      <w:pPr>
        <w:widowControl/>
        <w:spacing w:line="600" w:lineRule="exact"/>
        <w:ind w:firstLine="200"/>
        <w:rPr>
          <w:rFonts w:ascii="仿宋_GB2312" w:eastAsia="仿宋_GB2312" w:hAnsi="Verdana" w:cs="宋体"/>
          <w:kern w:val="0"/>
          <w:sz w:val="32"/>
          <w:szCs w:val="32"/>
        </w:rPr>
      </w:pPr>
    </w:p>
    <w:p w:rsidR="00FB6E85" w:rsidRPr="00FB6E85" w:rsidRDefault="00FB6E85" w:rsidP="00FB6E85">
      <w:pPr>
        <w:widowControl/>
        <w:spacing w:line="600" w:lineRule="exact"/>
        <w:ind w:firstLine="200"/>
        <w:rPr>
          <w:rFonts w:ascii="仿宋_GB2312" w:eastAsia="仿宋_GB2312" w:hAnsi="Verdana" w:cs="宋体"/>
          <w:kern w:val="0"/>
          <w:sz w:val="32"/>
          <w:szCs w:val="32"/>
        </w:rPr>
      </w:pPr>
    </w:p>
    <w:p w:rsidR="00F15897" w:rsidRDefault="00F158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68EC" w:rsidRDefault="005368E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368EC" w:rsidRDefault="005368E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368EC" w:rsidRDefault="005368E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6E85" w:rsidRDefault="00FB6E8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26A44" w:rsidRDefault="00F26A4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6E85" w:rsidRDefault="00FB6E85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Y="149"/>
        <w:tblW w:w="852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8"/>
      </w:tblGrid>
      <w:tr w:rsidR="009357C9" w:rsidTr="006D44D1">
        <w:trPr>
          <w:trHeight w:val="624"/>
        </w:trPr>
        <w:tc>
          <w:tcPr>
            <w:tcW w:w="8528" w:type="dxa"/>
            <w:vAlign w:val="center"/>
          </w:tcPr>
          <w:p w:rsidR="009357C9" w:rsidRDefault="009357C9" w:rsidP="006D44D1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抄送：院领导。</w:t>
            </w:r>
          </w:p>
        </w:tc>
      </w:tr>
      <w:tr w:rsidR="009357C9" w:rsidTr="006D44D1">
        <w:trPr>
          <w:trHeight w:val="624"/>
        </w:trPr>
        <w:tc>
          <w:tcPr>
            <w:tcW w:w="8528" w:type="dxa"/>
            <w:vAlign w:val="center"/>
          </w:tcPr>
          <w:p w:rsidR="009357C9" w:rsidRDefault="009357C9" w:rsidP="00FB6E85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成都农业科技职业学院           2017年6月</w:t>
            </w:r>
            <w:r w:rsidR="00FB6E85">
              <w:rPr>
                <w:rFonts w:ascii="仿宋_GB2312" w:eastAsia="仿宋_GB2312" w:hint="eastAsia"/>
                <w:sz w:val="32"/>
                <w:szCs w:val="32"/>
              </w:rPr>
              <w:t>26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日印发</w:t>
            </w:r>
          </w:p>
        </w:tc>
      </w:tr>
    </w:tbl>
    <w:p w:rsidR="00DA3DFD" w:rsidRDefault="00DA3DFD" w:rsidP="009357C9">
      <w:pPr>
        <w:rPr>
          <w:rFonts w:ascii="黑体" w:eastAsia="黑体" w:hAnsi="黑体"/>
          <w:sz w:val="32"/>
          <w:szCs w:val="32"/>
        </w:rPr>
        <w:sectPr w:rsidR="00DA3DFD" w:rsidSect="00F15897">
          <w:footerReference w:type="default" r:id="rId8"/>
          <w:pgSz w:w="11906" w:h="16838"/>
          <w:pgMar w:top="851" w:right="1797" w:bottom="851" w:left="1797" w:header="851" w:footer="992" w:gutter="0"/>
          <w:cols w:space="425"/>
          <w:docGrid w:type="lines" w:linePitch="312"/>
        </w:sectPr>
      </w:pPr>
    </w:p>
    <w:p w:rsidR="00F15897" w:rsidRDefault="009357C9" w:rsidP="009E40B3">
      <w:pPr>
        <w:spacing w:after="100" w:afterAutospacing="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9E40B3" w:rsidRPr="009E40B3" w:rsidRDefault="009E40B3" w:rsidP="009E40B3">
      <w:pPr>
        <w:spacing w:after="100" w:afterAutospacing="1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9E40B3">
        <w:rPr>
          <w:rFonts w:ascii="方正小标宋_GBK" w:eastAsia="方正小标宋_GBK" w:hAnsi="宋体" w:cs="宋体" w:hint="eastAsia"/>
          <w:kern w:val="0"/>
          <w:sz w:val="44"/>
          <w:szCs w:val="44"/>
        </w:rPr>
        <w:t>成都农业科技职业学院外事工作制度（修订）</w:t>
      </w:r>
    </w:p>
    <w:p w:rsidR="009E40B3" w:rsidRPr="009E40B3" w:rsidRDefault="009E40B3" w:rsidP="009E40B3">
      <w:pPr>
        <w:pStyle w:val="text3"/>
        <w:spacing w:before="0" w:beforeAutospacing="0" w:after="0" w:afterAutospacing="0" w:line="276" w:lineRule="auto"/>
        <w:ind w:firstLineChars="200" w:firstLine="640"/>
        <w:rPr>
          <w:rFonts w:ascii="仿宋_GB2312" w:eastAsia="仿宋_GB2312" w:hint="default"/>
          <w:sz w:val="28"/>
          <w:szCs w:val="18"/>
        </w:rPr>
      </w:pPr>
      <w:r w:rsidRPr="009E40B3">
        <w:rPr>
          <w:rFonts w:ascii="仿宋_GB2312" w:eastAsia="仿宋_GB2312" w:hAnsi="Times New Roman"/>
          <w:sz w:val="32"/>
          <w:szCs w:val="32"/>
        </w:rPr>
        <w:t>按照党的十八大关于“加快发展现代职业教育”的要求，</w:t>
      </w:r>
      <w:r w:rsidRPr="009E40B3">
        <w:rPr>
          <w:rFonts w:ascii="仿宋_GB2312" w:eastAsia="仿宋_GB2312"/>
          <w:sz w:val="32"/>
          <w:szCs w:val="30"/>
        </w:rPr>
        <w:t>围绕国家“一带一路”的战略构想，结合成都市打造国家中心城市的发展目标，为</w:t>
      </w:r>
      <w:r w:rsidRPr="009E40B3">
        <w:rPr>
          <w:rFonts w:ascii="仿宋_GB2312" w:eastAsia="仿宋_GB2312" w:hAnsi="Times New Roman"/>
          <w:sz w:val="32"/>
          <w:szCs w:val="32"/>
        </w:rPr>
        <w:t>深入贯彻《成都市教育国际化发展专项规划（2013-2020年）》，进一步提升学院国际化服务承载能力和发展水平，推动学院早日实现国家一流农业高职院校的战略目标，</w:t>
      </w:r>
      <w:r w:rsidRPr="009E40B3">
        <w:rPr>
          <w:rFonts w:ascii="仿宋_GB2312" w:eastAsia="仿宋_GB2312"/>
          <w:sz w:val="32"/>
          <w:szCs w:val="30"/>
        </w:rPr>
        <w:t>特制定本工作制度。</w:t>
      </w:r>
    </w:p>
    <w:p w:rsidR="009E40B3" w:rsidRPr="009E40B3" w:rsidRDefault="009E40B3" w:rsidP="009E40B3">
      <w:pPr>
        <w:pStyle w:val="text3"/>
        <w:spacing w:before="0" w:beforeAutospacing="0" w:after="0" w:afterAutospacing="0" w:line="276" w:lineRule="auto"/>
        <w:ind w:firstLineChars="200" w:firstLine="643"/>
        <w:rPr>
          <w:rFonts w:ascii="仿宋_GB2312" w:eastAsia="仿宋_GB2312" w:hAnsi="Times New Roman" w:hint="default"/>
          <w:sz w:val="32"/>
          <w:szCs w:val="32"/>
        </w:rPr>
      </w:pPr>
      <w:r w:rsidRPr="006F0BD3">
        <w:rPr>
          <w:rFonts w:ascii="仿宋_GB2312" w:eastAsia="仿宋_GB2312"/>
          <w:b/>
          <w:sz w:val="32"/>
          <w:szCs w:val="30"/>
        </w:rPr>
        <w:t xml:space="preserve">第一条 </w:t>
      </w:r>
      <w:r w:rsidRPr="00A55DB9">
        <w:rPr>
          <w:rFonts w:ascii="黑体" w:eastAsia="黑体" w:hAnsi="黑体"/>
          <w:sz w:val="32"/>
          <w:szCs w:val="30"/>
        </w:rPr>
        <w:t xml:space="preserve"> </w:t>
      </w:r>
      <w:r w:rsidRPr="009E40B3">
        <w:rPr>
          <w:rFonts w:ascii="仿宋_GB2312" w:eastAsia="仿宋_GB2312" w:hAnsi="Times New Roman"/>
          <w:sz w:val="32"/>
          <w:szCs w:val="32"/>
        </w:rPr>
        <w:t>认真贯彻执行国家及省市对国（境）外的方针政策，坚持“统一领导，归口管理，分级负责，协调配合”的外事工作原则，严格按照上级部门外事制度和纪律，与国（境）外单位、机构平等交往、互利共赢、讲求实效。</w:t>
      </w:r>
    </w:p>
    <w:p w:rsidR="009E40B3" w:rsidRPr="009E40B3" w:rsidRDefault="009E40B3" w:rsidP="009E40B3">
      <w:pPr>
        <w:pStyle w:val="text3"/>
        <w:spacing w:before="0" w:beforeAutospacing="0" w:after="0" w:afterAutospacing="0" w:line="276" w:lineRule="auto"/>
        <w:ind w:firstLineChars="200" w:firstLine="643"/>
        <w:rPr>
          <w:rFonts w:ascii="仿宋_GB2312" w:eastAsia="仿宋_GB2312" w:hAnsi="Times New Roman" w:hint="default"/>
          <w:sz w:val="32"/>
          <w:szCs w:val="32"/>
        </w:rPr>
      </w:pPr>
      <w:r w:rsidRPr="00A55DB9">
        <w:rPr>
          <w:rFonts w:ascii="仿宋_GB2312" w:eastAsia="仿宋_GB2312"/>
          <w:b/>
          <w:sz w:val="32"/>
          <w:szCs w:val="30"/>
        </w:rPr>
        <w:t xml:space="preserve">第二条 </w:t>
      </w:r>
      <w:r>
        <w:rPr>
          <w:rFonts w:ascii="仿宋_GB2312" w:eastAsia="仿宋_GB2312"/>
          <w:b/>
          <w:sz w:val="32"/>
          <w:szCs w:val="30"/>
        </w:rPr>
        <w:t xml:space="preserve"> </w:t>
      </w:r>
      <w:r w:rsidRPr="009E40B3">
        <w:rPr>
          <w:rFonts w:ascii="仿宋_GB2312" w:eastAsia="仿宋_GB2312" w:hAnsi="Times New Roman"/>
          <w:sz w:val="32"/>
          <w:szCs w:val="32"/>
        </w:rPr>
        <w:t>学院外事工作领导小组负责统筹规划学院外事工作。学院党政办公室(外事办)是学院执行外事政策和处理重要外事工作的综合归口管理部门。</w:t>
      </w:r>
    </w:p>
    <w:p w:rsidR="009E40B3" w:rsidRDefault="009E40B3" w:rsidP="009E40B3">
      <w:pPr>
        <w:pStyle w:val="text3"/>
        <w:spacing w:before="0" w:beforeAutospacing="0" w:after="0" w:afterAutospacing="0" w:line="276" w:lineRule="auto"/>
        <w:ind w:firstLineChars="200" w:firstLine="643"/>
        <w:rPr>
          <w:rFonts w:ascii="仿宋_GB2312" w:eastAsia="仿宋_GB2312" w:hint="default"/>
          <w:sz w:val="32"/>
          <w:szCs w:val="30"/>
        </w:rPr>
      </w:pPr>
      <w:r w:rsidRPr="006F0BD3">
        <w:rPr>
          <w:rFonts w:ascii="仿宋_GB2312" w:eastAsia="仿宋_GB2312"/>
          <w:b/>
          <w:sz w:val="32"/>
          <w:szCs w:val="30"/>
        </w:rPr>
        <w:t xml:space="preserve">第三条 </w:t>
      </w:r>
      <w:r>
        <w:rPr>
          <w:rFonts w:ascii="仿宋_GB2312" w:eastAsia="仿宋_GB2312"/>
          <w:b/>
          <w:bCs/>
          <w:sz w:val="32"/>
          <w:szCs w:val="30"/>
        </w:rPr>
        <w:t xml:space="preserve"> </w:t>
      </w:r>
      <w:r w:rsidRPr="0014693A">
        <w:rPr>
          <w:rFonts w:ascii="仿宋_GB2312" w:eastAsia="仿宋_GB2312"/>
          <w:sz w:val="32"/>
          <w:szCs w:val="30"/>
        </w:rPr>
        <w:t>学院</w:t>
      </w:r>
      <w:r>
        <w:rPr>
          <w:rFonts w:ascii="仿宋_GB2312" w:eastAsia="仿宋_GB2312"/>
          <w:sz w:val="32"/>
          <w:szCs w:val="30"/>
        </w:rPr>
        <w:t>师生在</w:t>
      </w:r>
      <w:r w:rsidRPr="0014693A">
        <w:rPr>
          <w:rFonts w:ascii="仿宋_GB2312" w:eastAsia="仿宋_GB2312"/>
          <w:sz w:val="32"/>
          <w:szCs w:val="30"/>
        </w:rPr>
        <w:t>执行</w:t>
      </w:r>
      <w:r>
        <w:rPr>
          <w:rFonts w:ascii="仿宋_GB2312" w:eastAsia="仿宋_GB2312"/>
          <w:sz w:val="32"/>
          <w:szCs w:val="30"/>
        </w:rPr>
        <w:t>出国（境）</w:t>
      </w:r>
      <w:r w:rsidRPr="0014693A">
        <w:rPr>
          <w:rFonts w:ascii="仿宋_GB2312" w:eastAsia="仿宋_GB2312"/>
          <w:sz w:val="32"/>
          <w:szCs w:val="30"/>
        </w:rPr>
        <w:t>交流任务</w:t>
      </w:r>
      <w:r>
        <w:rPr>
          <w:rFonts w:ascii="仿宋_GB2312" w:eastAsia="仿宋_GB2312"/>
          <w:sz w:val="32"/>
          <w:szCs w:val="30"/>
        </w:rPr>
        <w:t>时</w:t>
      </w:r>
      <w:r w:rsidRPr="0014693A">
        <w:rPr>
          <w:rFonts w:ascii="仿宋_GB2312" w:eastAsia="仿宋_GB2312"/>
          <w:sz w:val="32"/>
          <w:szCs w:val="30"/>
        </w:rPr>
        <w:t>须严格执行</w:t>
      </w:r>
      <w:r>
        <w:rPr>
          <w:rFonts w:ascii="仿宋_GB2312" w:eastAsia="仿宋_GB2312"/>
          <w:sz w:val="32"/>
          <w:szCs w:val="30"/>
        </w:rPr>
        <w:t>上级部门因公出国（境）相关管理</w:t>
      </w:r>
      <w:r w:rsidRPr="0014693A">
        <w:rPr>
          <w:rFonts w:ascii="仿宋_GB2312" w:eastAsia="仿宋_GB2312"/>
          <w:sz w:val="32"/>
          <w:szCs w:val="30"/>
        </w:rPr>
        <w:t>制度</w:t>
      </w:r>
      <w:r>
        <w:rPr>
          <w:rFonts w:ascii="仿宋_GB2312" w:eastAsia="仿宋_GB2312"/>
          <w:sz w:val="32"/>
          <w:szCs w:val="30"/>
        </w:rPr>
        <w:t>，出访前公示及备案，出访中严格执行报批路线及经费预算，出访后及时上交因公护照（通行证）、出访后及时公示及总结</w:t>
      </w:r>
      <w:r w:rsidRPr="0014693A">
        <w:rPr>
          <w:rFonts w:ascii="仿宋_GB2312" w:eastAsia="仿宋_GB2312"/>
          <w:sz w:val="32"/>
          <w:szCs w:val="30"/>
        </w:rPr>
        <w:t>。</w:t>
      </w:r>
    </w:p>
    <w:p w:rsidR="009E40B3" w:rsidRDefault="009E40B3" w:rsidP="009E40B3">
      <w:pPr>
        <w:pStyle w:val="text3"/>
        <w:spacing w:before="0" w:beforeAutospacing="0" w:after="0" w:afterAutospacing="0" w:line="276" w:lineRule="auto"/>
        <w:ind w:firstLineChars="200" w:firstLine="643"/>
        <w:rPr>
          <w:rFonts w:ascii="仿宋_GB2312" w:eastAsia="仿宋_GB2312" w:hint="default"/>
          <w:sz w:val="32"/>
          <w:szCs w:val="30"/>
        </w:rPr>
      </w:pPr>
      <w:r w:rsidRPr="000508C4">
        <w:rPr>
          <w:rFonts w:ascii="仿宋_GB2312" w:eastAsia="仿宋_GB2312"/>
          <w:b/>
          <w:sz w:val="32"/>
          <w:szCs w:val="30"/>
        </w:rPr>
        <w:t xml:space="preserve">第四条  </w:t>
      </w:r>
      <w:r>
        <w:rPr>
          <w:rFonts w:ascii="仿宋_GB2312" w:eastAsia="仿宋_GB2312"/>
          <w:sz w:val="32"/>
          <w:szCs w:val="30"/>
        </w:rPr>
        <w:t>教学科研人员因公临时出国学术交流合作管理按照《成都市关于加强和改进教学科研人员因公临时出国管</w:t>
      </w:r>
      <w:r>
        <w:rPr>
          <w:rFonts w:ascii="仿宋_GB2312" w:eastAsia="仿宋_GB2312"/>
          <w:sz w:val="32"/>
          <w:szCs w:val="30"/>
        </w:rPr>
        <w:lastRenderedPageBreak/>
        <w:t>理工作实施细则》（成外侨函[2016]61号）执行。教学科研人员是指从事教学和科研任务的人员（含退离休返聘人员），以及担任领导职务的专家学者。学术交流合作主要包括开展教育教学活动、科学研究、学术访问、出席重要国际学术会议以及执行国际学术组织履行任务等。纪检监审处、组织人事处负责出访人员资格审核，科研处、教务处及教师发展与教学督导中心负责出访任务审核，计划财务处负责出访经费审核，最终由学院外事领导小组负责出访权限审批，</w:t>
      </w:r>
      <w:r w:rsidRPr="0014693A">
        <w:rPr>
          <w:rFonts w:ascii="仿宋_GB2312" w:eastAsia="仿宋_GB2312" w:cs="宋体"/>
          <w:sz w:val="32"/>
          <w:szCs w:val="30"/>
        </w:rPr>
        <w:t>党政办公室(外事办)</w:t>
      </w:r>
      <w:r>
        <w:rPr>
          <w:rFonts w:ascii="仿宋_GB2312" w:eastAsia="仿宋_GB2312"/>
          <w:sz w:val="32"/>
          <w:szCs w:val="30"/>
        </w:rPr>
        <w:t>负责出访手续报批。</w:t>
      </w:r>
    </w:p>
    <w:p w:rsidR="009E40B3" w:rsidRDefault="009E40B3" w:rsidP="009E40B3">
      <w:pPr>
        <w:pStyle w:val="text3"/>
        <w:spacing w:before="0" w:beforeAutospacing="0" w:after="0" w:afterAutospacing="0" w:line="276" w:lineRule="auto"/>
        <w:ind w:firstLineChars="200" w:firstLine="643"/>
        <w:rPr>
          <w:rFonts w:ascii="仿宋_GB2312" w:eastAsia="仿宋_GB2312" w:hint="default"/>
          <w:sz w:val="32"/>
          <w:szCs w:val="30"/>
        </w:rPr>
      </w:pPr>
      <w:r w:rsidRPr="006F0BD3">
        <w:rPr>
          <w:rFonts w:ascii="仿宋_GB2312" w:eastAsia="仿宋_GB2312"/>
          <w:b/>
          <w:sz w:val="32"/>
          <w:szCs w:val="30"/>
        </w:rPr>
        <w:t>第</w:t>
      </w:r>
      <w:r>
        <w:rPr>
          <w:rFonts w:ascii="仿宋_GB2312" w:eastAsia="仿宋_GB2312"/>
          <w:b/>
          <w:sz w:val="32"/>
          <w:szCs w:val="30"/>
        </w:rPr>
        <w:t>五</w:t>
      </w:r>
      <w:r w:rsidRPr="006F0BD3">
        <w:rPr>
          <w:rFonts w:ascii="仿宋_GB2312" w:eastAsia="仿宋_GB2312"/>
          <w:b/>
          <w:sz w:val="32"/>
          <w:szCs w:val="30"/>
        </w:rPr>
        <w:t>条</w:t>
      </w:r>
      <w:r>
        <w:rPr>
          <w:rFonts w:ascii="仿宋_GB2312" w:eastAsia="仿宋_GB2312"/>
          <w:b/>
          <w:sz w:val="32"/>
          <w:szCs w:val="30"/>
        </w:rPr>
        <w:t xml:space="preserve">  </w:t>
      </w:r>
      <w:r w:rsidRPr="00572ED3">
        <w:rPr>
          <w:rFonts w:ascii="仿宋_GB2312" w:eastAsia="仿宋_GB2312"/>
          <w:sz w:val="32"/>
          <w:szCs w:val="30"/>
        </w:rPr>
        <w:t>遇有外国领事馆人员因公来访，学院必须请示省教育厅外事归口部门，并向省人民政府外事办（港澳台办）报告，待批准后，方能接待。</w:t>
      </w:r>
    </w:p>
    <w:p w:rsidR="009E40B3" w:rsidRPr="0014693A" w:rsidRDefault="009E40B3" w:rsidP="009E40B3">
      <w:pPr>
        <w:pStyle w:val="text3"/>
        <w:spacing w:before="0" w:beforeAutospacing="0" w:after="0" w:afterAutospacing="0" w:line="276" w:lineRule="auto"/>
        <w:ind w:firstLineChars="200" w:firstLine="643"/>
        <w:rPr>
          <w:rFonts w:ascii="仿宋_GB2312" w:eastAsia="仿宋_GB2312" w:hint="default"/>
          <w:sz w:val="32"/>
          <w:szCs w:val="30"/>
        </w:rPr>
      </w:pPr>
      <w:r w:rsidRPr="00332DB7">
        <w:rPr>
          <w:rFonts w:ascii="仿宋_GB2312" w:eastAsia="仿宋_GB2312"/>
          <w:b/>
          <w:sz w:val="32"/>
          <w:szCs w:val="30"/>
        </w:rPr>
        <w:t>第</w:t>
      </w:r>
      <w:r>
        <w:rPr>
          <w:rFonts w:ascii="仿宋_GB2312" w:eastAsia="仿宋_GB2312"/>
          <w:b/>
          <w:sz w:val="32"/>
          <w:szCs w:val="30"/>
        </w:rPr>
        <w:t>六</w:t>
      </w:r>
      <w:r w:rsidRPr="00332DB7">
        <w:rPr>
          <w:rFonts w:ascii="仿宋_GB2312" w:eastAsia="仿宋_GB2312"/>
          <w:b/>
          <w:sz w:val="32"/>
          <w:szCs w:val="30"/>
        </w:rPr>
        <w:t>条</w:t>
      </w:r>
      <w:r w:rsidRPr="00572ED3">
        <w:rPr>
          <w:rFonts w:ascii="仿宋_GB2312" w:eastAsia="仿宋_GB2312"/>
          <w:sz w:val="32"/>
          <w:szCs w:val="30"/>
        </w:rPr>
        <w:t xml:space="preserve">  邀请国（境）外</w:t>
      </w:r>
      <w:r>
        <w:rPr>
          <w:rFonts w:ascii="仿宋_GB2312" w:eastAsia="仿宋_GB2312"/>
          <w:sz w:val="32"/>
          <w:szCs w:val="30"/>
        </w:rPr>
        <w:t>人员</w:t>
      </w:r>
      <w:r w:rsidRPr="00572ED3">
        <w:rPr>
          <w:rFonts w:ascii="仿宋_GB2312" w:eastAsia="仿宋_GB2312"/>
          <w:sz w:val="32"/>
          <w:szCs w:val="30"/>
        </w:rPr>
        <w:t>来学院</w:t>
      </w:r>
      <w:r>
        <w:rPr>
          <w:rFonts w:ascii="仿宋_GB2312" w:eastAsia="仿宋_GB2312"/>
          <w:sz w:val="32"/>
          <w:szCs w:val="30"/>
        </w:rPr>
        <w:t>友好访问、交流、讲学、留学、研修等事宜，</w:t>
      </w:r>
      <w:r w:rsidRPr="00572ED3">
        <w:rPr>
          <w:rFonts w:ascii="仿宋_GB2312" w:eastAsia="仿宋_GB2312"/>
          <w:sz w:val="32"/>
          <w:szCs w:val="30"/>
        </w:rPr>
        <w:t>应事先经市级主管部门初审同意后</w:t>
      </w:r>
      <w:r>
        <w:rPr>
          <w:rFonts w:ascii="仿宋_GB2312" w:eastAsia="仿宋_GB2312"/>
          <w:sz w:val="32"/>
          <w:szCs w:val="30"/>
        </w:rPr>
        <w:t>,</w:t>
      </w:r>
      <w:r w:rsidRPr="00572ED3">
        <w:rPr>
          <w:rFonts w:ascii="仿宋_GB2312" w:eastAsia="仿宋_GB2312"/>
          <w:sz w:val="32"/>
          <w:szCs w:val="30"/>
        </w:rPr>
        <w:t>再向市外事侨务办</w:t>
      </w:r>
      <w:r>
        <w:rPr>
          <w:rFonts w:ascii="仿宋_GB2312" w:eastAsia="仿宋_GB2312"/>
          <w:sz w:val="32"/>
          <w:szCs w:val="30"/>
        </w:rPr>
        <w:t>或市台办</w:t>
      </w:r>
      <w:r w:rsidRPr="00572ED3">
        <w:rPr>
          <w:rFonts w:ascii="仿宋_GB2312" w:eastAsia="仿宋_GB2312"/>
          <w:sz w:val="32"/>
          <w:szCs w:val="30"/>
        </w:rPr>
        <w:t>提出申请。</w:t>
      </w:r>
      <w:r w:rsidRPr="00332DB7">
        <w:rPr>
          <w:rFonts w:ascii="仿宋_GB2312" w:eastAsia="仿宋_GB2312"/>
          <w:sz w:val="32"/>
          <w:szCs w:val="30"/>
        </w:rPr>
        <w:t>按照“谁邀请、谁负责”的原则，</w:t>
      </w:r>
      <w:r>
        <w:rPr>
          <w:rFonts w:ascii="仿宋_GB2312" w:eastAsia="仿宋_GB2312"/>
          <w:sz w:val="32"/>
          <w:szCs w:val="30"/>
        </w:rPr>
        <w:t>保证</w:t>
      </w:r>
      <w:r w:rsidRPr="00332DB7">
        <w:rPr>
          <w:rFonts w:ascii="仿宋_GB2312" w:eastAsia="仿宋_GB2312"/>
          <w:sz w:val="32"/>
          <w:szCs w:val="30"/>
        </w:rPr>
        <w:t>提交的所有材料真实有效</w:t>
      </w:r>
      <w:r>
        <w:rPr>
          <w:rFonts w:ascii="仿宋_GB2312" w:eastAsia="仿宋_GB2312"/>
          <w:sz w:val="32"/>
          <w:szCs w:val="30"/>
        </w:rPr>
        <w:t>。</w:t>
      </w:r>
    </w:p>
    <w:p w:rsidR="009E40B3" w:rsidRDefault="009E40B3" w:rsidP="009E40B3">
      <w:pPr>
        <w:pStyle w:val="text3"/>
        <w:spacing w:before="0" w:beforeAutospacing="0" w:after="0" w:afterAutospacing="0" w:line="276" w:lineRule="auto"/>
        <w:ind w:firstLineChars="200" w:firstLine="643"/>
        <w:rPr>
          <w:rFonts w:ascii="仿宋_GB2312" w:eastAsia="仿宋_GB2312" w:hint="default"/>
          <w:sz w:val="32"/>
          <w:szCs w:val="30"/>
        </w:rPr>
      </w:pPr>
      <w:r w:rsidRPr="006F0BD3">
        <w:rPr>
          <w:rFonts w:ascii="仿宋_GB2312" w:eastAsia="仿宋_GB2312"/>
          <w:b/>
          <w:sz w:val="32"/>
          <w:szCs w:val="30"/>
        </w:rPr>
        <w:t>第</w:t>
      </w:r>
      <w:r>
        <w:rPr>
          <w:rFonts w:ascii="仿宋_GB2312" w:eastAsia="仿宋_GB2312"/>
          <w:b/>
          <w:sz w:val="32"/>
          <w:szCs w:val="30"/>
        </w:rPr>
        <w:t>七</w:t>
      </w:r>
      <w:r w:rsidRPr="006F0BD3">
        <w:rPr>
          <w:rFonts w:ascii="仿宋_GB2312" w:eastAsia="仿宋_GB2312"/>
          <w:b/>
          <w:sz w:val="32"/>
          <w:szCs w:val="30"/>
        </w:rPr>
        <w:t>条</w:t>
      </w:r>
      <w:r w:rsidRPr="00572ED3">
        <w:rPr>
          <w:rFonts w:ascii="仿宋_GB2312" w:eastAsia="仿宋_GB2312"/>
          <w:sz w:val="32"/>
          <w:szCs w:val="30"/>
        </w:rPr>
        <w:t xml:space="preserve"> </w:t>
      </w:r>
      <w:r w:rsidRPr="0014693A">
        <w:rPr>
          <w:rFonts w:ascii="仿宋_GB2312" w:eastAsia="仿宋_GB2312"/>
          <w:sz w:val="32"/>
          <w:szCs w:val="30"/>
        </w:rPr>
        <w:t xml:space="preserve"> </w:t>
      </w:r>
      <w:r>
        <w:rPr>
          <w:rFonts w:ascii="仿宋_GB2312" w:eastAsia="仿宋_GB2312"/>
          <w:sz w:val="32"/>
          <w:szCs w:val="30"/>
        </w:rPr>
        <w:t>学院外事</w:t>
      </w:r>
      <w:r w:rsidRPr="0014693A">
        <w:rPr>
          <w:rFonts w:ascii="仿宋_GB2312" w:eastAsia="仿宋_GB2312"/>
          <w:sz w:val="32"/>
          <w:szCs w:val="30"/>
        </w:rPr>
        <w:t>接待工作程序</w:t>
      </w:r>
      <w:r>
        <w:rPr>
          <w:rFonts w:ascii="仿宋_GB2312" w:eastAsia="仿宋_GB2312"/>
          <w:sz w:val="32"/>
          <w:szCs w:val="30"/>
        </w:rPr>
        <w:t>按上级部门相关外事接待管理办法执行。接待</w:t>
      </w:r>
      <w:r w:rsidRPr="0014693A">
        <w:rPr>
          <w:rFonts w:ascii="仿宋_GB2312" w:eastAsia="仿宋_GB2312"/>
          <w:sz w:val="32"/>
          <w:szCs w:val="30"/>
        </w:rPr>
        <w:t>宴请规格和礼品管理按国家有关规定执行。接受国（境）外赠款、赠物，须事先经</w:t>
      </w:r>
      <w:r>
        <w:rPr>
          <w:rFonts w:ascii="仿宋_GB2312" w:eastAsia="仿宋_GB2312"/>
          <w:sz w:val="32"/>
          <w:szCs w:val="30"/>
        </w:rPr>
        <w:t>学院</w:t>
      </w:r>
      <w:r w:rsidRPr="0014693A">
        <w:rPr>
          <w:rFonts w:ascii="仿宋_GB2312" w:eastAsia="仿宋_GB2312"/>
          <w:sz w:val="32"/>
          <w:szCs w:val="30"/>
        </w:rPr>
        <w:t>外事工作领导小组同意</w:t>
      </w:r>
      <w:r>
        <w:rPr>
          <w:rFonts w:ascii="仿宋_GB2312" w:eastAsia="仿宋_GB2312"/>
          <w:sz w:val="32"/>
          <w:szCs w:val="30"/>
        </w:rPr>
        <w:t>。</w:t>
      </w:r>
      <w:r w:rsidRPr="0014693A">
        <w:rPr>
          <w:rFonts w:ascii="仿宋_GB2312" w:eastAsia="仿宋_GB2312"/>
          <w:sz w:val="32"/>
          <w:szCs w:val="30"/>
        </w:rPr>
        <w:t>接受国（境）外设立基金项目须报请上级主管部门批准，</w:t>
      </w:r>
      <w:r>
        <w:rPr>
          <w:rFonts w:ascii="仿宋_GB2312" w:eastAsia="仿宋_GB2312"/>
          <w:sz w:val="32"/>
          <w:szCs w:val="30"/>
        </w:rPr>
        <w:t>最后</w:t>
      </w:r>
      <w:r w:rsidRPr="0014693A">
        <w:rPr>
          <w:rFonts w:ascii="仿宋_GB2312" w:eastAsia="仿宋_GB2312"/>
          <w:sz w:val="32"/>
          <w:szCs w:val="30"/>
        </w:rPr>
        <w:t>由学院统一管理。</w:t>
      </w:r>
    </w:p>
    <w:p w:rsidR="009E40B3" w:rsidRPr="006F0BD3" w:rsidRDefault="009E40B3" w:rsidP="009E40B3">
      <w:pPr>
        <w:pStyle w:val="text3"/>
        <w:spacing w:before="0" w:beforeAutospacing="0" w:after="0" w:afterAutospacing="0" w:line="276" w:lineRule="auto"/>
        <w:ind w:firstLineChars="196" w:firstLine="630"/>
        <w:rPr>
          <w:rFonts w:ascii="仿宋_GB2312" w:eastAsia="仿宋_GB2312" w:hint="default"/>
          <w:b/>
          <w:sz w:val="32"/>
          <w:szCs w:val="30"/>
        </w:rPr>
      </w:pPr>
      <w:r>
        <w:rPr>
          <w:rFonts w:ascii="仿宋_GB2312" w:eastAsia="仿宋_GB2312"/>
          <w:b/>
          <w:sz w:val="32"/>
          <w:szCs w:val="30"/>
        </w:rPr>
        <w:lastRenderedPageBreak/>
        <w:t>第八</w:t>
      </w:r>
      <w:r w:rsidRPr="001D3436">
        <w:rPr>
          <w:rFonts w:ascii="仿宋_GB2312" w:eastAsia="仿宋_GB2312"/>
          <w:b/>
          <w:sz w:val="32"/>
          <w:szCs w:val="30"/>
        </w:rPr>
        <w:t xml:space="preserve">条 </w:t>
      </w:r>
      <w:r w:rsidRPr="0014693A">
        <w:rPr>
          <w:rFonts w:ascii="仿宋_GB2312" w:eastAsia="仿宋_GB2312"/>
          <w:sz w:val="32"/>
          <w:szCs w:val="30"/>
        </w:rPr>
        <w:t xml:space="preserve"> 学院设立外事专项经费，用于外事宣传</w:t>
      </w:r>
      <w:r>
        <w:rPr>
          <w:rFonts w:ascii="仿宋_GB2312" w:eastAsia="仿宋_GB2312"/>
          <w:sz w:val="32"/>
          <w:szCs w:val="30"/>
        </w:rPr>
        <w:t>、</w:t>
      </w:r>
      <w:r w:rsidRPr="0014693A">
        <w:rPr>
          <w:rFonts w:ascii="仿宋_GB2312" w:eastAsia="仿宋_GB2312"/>
          <w:sz w:val="32"/>
          <w:szCs w:val="30"/>
        </w:rPr>
        <w:t>接待外宾来访</w:t>
      </w:r>
      <w:r>
        <w:rPr>
          <w:rFonts w:ascii="仿宋_GB2312" w:eastAsia="仿宋_GB2312"/>
          <w:sz w:val="32"/>
          <w:szCs w:val="30"/>
        </w:rPr>
        <w:t>及讲学、</w:t>
      </w:r>
      <w:r w:rsidRPr="0014693A">
        <w:rPr>
          <w:rFonts w:ascii="仿宋_GB2312" w:eastAsia="仿宋_GB2312"/>
          <w:sz w:val="32"/>
          <w:szCs w:val="30"/>
        </w:rPr>
        <w:t>学院</w:t>
      </w:r>
      <w:r>
        <w:rPr>
          <w:rFonts w:ascii="仿宋_GB2312" w:eastAsia="仿宋_GB2312"/>
          <w:sz w:val="32"/>
          <w:szCs w:val="30"/>
        </w:rPr>
        <w:t>教职工出国（境）</w:t>
      </w:r>
      <w:r w:rsidRPr="0014693A">
        <w:rPr>
          <w:rFonts w:ascii="仿宋_GB2312" w:eastAsia="仿宋_GB2312"/>
          <w:sz w:val="32"/>
          <w:szCs w:val="30"/>
        </w:rPr>
        <w:t>交流学习、聘请外国专家等费用开支。</w:t>
      </w:r>
    </w:p>
    <w:p w:rsidR="009E40B3" w:rsidRPr="00617285" w:rsidRDefault="009E40B3" w:rsidP="009E40B3">
      <w:pPr>
        <w:ind w:firstLineChars="196" w:firstLine="630"/>
        <w:rPr>
          <w:rFonts w:ascii="仿宋_GB2312" w:eastAsia="仿宋_GB2312" w:hAnsi="宋体"/>
          <w:b/>
          <w:kern w:val="0"/>
          <w:sz w:val="32"/>
          <w:szCs w:val="30"/>
        </w:rPr>
      </w:pPr>
      <w:r>
        <w:rPr>
          <w:rFonts w:ascii="仿宋_GB2312" w:eastAsia="仿宋_GB2312"/>
          <w:b/>
          <w:sz w:val="32"/>
          <w:szCs w:val="30"/>
        </w:rPr>
        <w:t>第九</w:t>
      </w:r>
      <w:r w:rsidRPr="001D3436">
        <w:rPr>
          <w:rFonts w:ascii="仿宋_GB2312" w:eastAsia="仿宋_GB2312" w:hAnsi="宋体"/>
          <w:b/>
          <w:kern w:val="0"/>
          <w:sz w:val="32"/>
          <w:szCs w:val="30"/>
        </w:rPr>
        <w:t>条</w:t>
      </w:r>
      <w:r>
        <w:rPr>
          <w:rFonts w:ascii="仿宋_GB2312" w:eastAsia="仿宋_GB2312" w:hAnsi="宋体" w:hint="eastAsia"/>
          <w:b/>
          <w:kern w:val="0"/>
          <w:sz w:val="32"/>
          <w:szCs w:val="30"/>
        </w:rPr>
        <w:t xml:space="preserve">  </w:t>
      </w:r>
      <w:r w:rsidRPr="0014693A">
        <w:rPr>
          <w:rFonts w:ascii="仿宋_GB2312" w:eastAsia="仿宋_GB2312"/>
          <w:sz w:val="32"/>
          <w:szCs w:val="30"/>
        </w:rPr>
        <w:t>凡外事</w:t>
      </w:r>
      <w:r>
        <w:rPr>
          <w:rFonts w:ascii="仿宋_GB2312" w:eastAsia="仿宋_GB2312" w:hint="eastAsia"/>
          <w:sz w:val="32"/>
          <w:szCs w:val="30"/>
        </w:rPr>
        <w:t>相关</w:t>
      </w:r>
      <w:r w:rsidRPr="0014693A">
        <w:rPr>
          <w:rFonts w:ascii="仿宋_GB2312" w:eastAsia="仿宋_GB2312"/>
          <w:sz w:val="32"/>
          <w:szCs w:val="30"/>
        </w:rPr>
        <w:t>协议</w:t>
      </w:r>
      <w:r>
        <w:rPr>
          <w:rFonts w:ascii="仿宋_GB2312" w:eastAsia="仿宋_GB2312" w:hint="eastAsia"/>
          <w:sz w:val="32"/>
          <w:szCs w:val="30"/>
        </w:rPr>
        <w:t>等</w:t>
      </w:r>
      <w:r w:rsidRPr="0014693A">
        <w:rPr>
          <w:rFonts w:ascii="仿宋_GB2312" w:eastAsia="仿宋_GB2312"/>
          <w:sz w:val="32"/>
          <w:szCs w:val="30"/>
        </w:rPr>
        <w:t>须按</w:t>
      </w:r>
      <w:r>
        <w:rPr>
          <w:rFonts w:ascii="仿宋_GB2312" w:eastAsia="仿宋_GB2312" w:hint="eastAsia"/>
          <w:sz w:val="32"/>
          <w:szCs w:val="30"/>
        </w:rPr>
        <w:t>合同管理相关办法</w:t>
      </w:r>
      <w:r w:rsidRPr="0014693A">
        <w:rPr>
          <w:rFonts w:ascii="仿宋_GB2312" w:eastAsia="仿宋_GB2312"/>
          <w:sz w:val="32"/>
          <w:szCs w:val="30"/>
        </w:rPr>
        <w:t>实施</w:t>
      </w:r>
      <w:r>
        <w:rPr>
          <w:rFonts w:ascii="仿宋_GB2312" w:eastAsia="仿宋_GB2312" w:hint="eastAsia"/>
          <w:sz w:val="32"/>
          <w:szCs w:val="30"/>
        </w:rPr>
        <w:t>。</w:t>
      </w:r>
      <w:r w:rsidRPr="0014693A">
        <w:rPr>
          <w:rFonts w:ascii="仿宋_GB2312" w:eastAsia="仿宋_GB2312"/>
          <w:sz w:val="32"/>
          <w:szCs w:val="30"/>
        </w:rPr>
        <w:t>协议书（意向书）必须经法律顾问</w:t>
      </w:r>
      <w:r>
        <w:rPr>
          <w:rFonts w:ascii="仿宋_GB2312" w:eastAsia="仿宋_GB2312" w:hint="eastAsia"/>
          <w:sz w:val="32"/>
          <w:szCs w:val="30"/>
        </w:rPr>
        <w:t>合法性审查，报学院批准同意后方可生效。</w:t>
      </w:r>
      <w:r w:rsidRPr="0014693A">
        <w:rPr>
          <w:rFonts w:ascii="仿宋_GB2312" w:eastAsia="仿宋_GB2312"/>
          <w:sz w:val="32"/>
          <w:szCs w:val="30"/>
        </w:rPr>
        <w:t>正式签署的协议书交</w:t>
      </w:r>
      <w:r w:rsidRPr="0014693A">
        <w:rPr>
          <w:rFonts w:ascii="仿宋_GB2312" w:eastAsia="仿宋_GB2312" w:cs="宋体"/>
          <w:sz w:val="32"/>
          <w:szCs w:val="30"/>
        </w:rPr>
        <w:t>党政办公室(外事办)</w:t>
      </w:r>
      <w:r w:rsidRPr="0014693A">
        <w:rPr>
          <w:rFonts w:ascii="仿宋_GB2312" w:eastAsia="仿宋_GB2312"/>
          <w:sz w:val="32"/>
          <w:szCs w:val="30"/>
        </w:rPr>
        <w:t>备案。</w:t>
      </w:r>
    </w:p>
    <w:p w:rsidR="009E40B3" w:rsidRPr="006F0BD3" w:rsidRDefault="009E40B3" w:rsidP="009E40B3">
      <w:pPr>
        <w:pStyle w:val="text3"/>
        <w:spacing w:before="0" w:beforeAutospacing="0" w:after="0" w:afterAutospacing="0" w:line="276" w:lineRule="auto"/>
        <w:ind w:firstLineChars="196" w:firstLine="630"/>
        <w:rPr>
          <w:rFonts w:ascii="仿宋_GB2312" w:eastAsia="仿宋_GB2312" w:hint="default"/>
          <w:b/>
          <w:bCs/>
          <w:sz w:val="32"/>
          <w:szCs w:val="30"/>
        </w:rPr>
      </w:pPr>
      <w:r w:rsidRPr="001D3436">
        <w:rPr>
          <w:rFonts w:ascii="仿宋_GB2312" w:eastAsia="仿宋_GB2312"/>
          <w:b/>
          <w:sz w:val="32"/>
          <w:szCs w:val="30"/>
        </w:rPr>
        <w:t>第</w:t>
      </w:r>
      <w:r>
        <w:rPr>
          <w:rFonts w:ascii="仿宋_GB2312" w:eastAsia="仿宋_GB2312"/>
          <w:b/>
          <w:sz w:val="32"/>
          <w:szCs w:val="30"/>
        </w:rPr>
        <w:t>十</w:t>
      </w:r>
      <w:r w:rsidRPr="001D3436">
        <w:rPr>
          <w:rFonts w:ascii="仿宋_GB2312" w:eastAsia="仿宋_GB2312"/>
          <w:b/>
          <w:sz w:val="32"/>
          <w:szCs w:val="30"/>
        </w:rPr>
        <w:t>条</w:t>
      </w:r>
      <w:r w:rsidRPr="006F0BD3">
        <w:rPr>
          <w:rFonts w:ascii="仿宋_GB2312" w:eastAsia="仿宋_GB2312"/>
          <w:b/>
          <w:sz w:val="32"/>
          <w:szCs w:val="30"/>
        </w:rPr>
        <w:t xml:space="preserve"> </w:t>
      </w:r>
      <w:r w:rsidRPr="0014693A">
        <w:rPr>
          <w:rFonts w:ascii="仿宋_GB2312" w:eastAsia="仿宋_GB2312"/>
          <w:sz w:val="32"/>
          <w:szCs w:val="30"/>
        </w:rPr>
        <w:t xml:space="preserve"> </w:t>
      </w:r>
      <w:r>
        <w:rPr>
          <w:rFonts w:ascii="仿宋_GB2312" w:eastAsia="仿宋_GB2312"/>
          <w:sz w:val="32"/>
          <w:szCs w:val="30"/>
        </w:rPr>
        <w:t xml:space="preserve"> </w:t>
      </w:r>
      <w:r w:rsidRPr="0014693A">
        <w:rPr>
          <w:rFonts w:ascii="仿宋_GB2312" w:eastAsia="仿宋_GB2312"/>
          <w:sz w:val="32"/>
          <w:szCs w:val="30"/>
        </w:rPr>
        <w:t>学院师生对外交往应做到仪表端庄整洁，言行礼貌大方，严守国家机密，保护知识产权</w:t>
      </w:r>
      <w:r>
        <w:rPr>
          <w:rFonts w:ascii="仿宋_GB2312" w:eastAsia="仿宋_GB2312"/>
          <w:sz w:val="32"/>
          <w:szCs w:val="30"/>
        </w:rPr>
        <w:t>，</w:t>
      </w:r>
      <w:r w:rsidRPr="0014693A">
        <w:rPr>
          <w:rFonts w:ascii="仿宋_GB2312" w:eastAsia="仿宋_GB2312"/>
          <w:sz w:val="32"/>
          <w:szCs w:val="30"/>
        </w:rPr>
        <w:t>尊重外宾习俗。</w:t>
      </w:r>
    </w:p>
    <w:p w:rsidR="009E40B3" w:rsidRPr="00617285" w:rsidRDefault="009E40B3" w:rsidP="009E40B3">
      <w:pPr>
        <w:pStyle w:val="text3"/>
        <w:spacing w:before="0" w:beforeAutospacing="0" w:after="0" w:afterAutospacing="0" w:line="276" w:lineRule="auto"/>
        <w:ind w:firstLineChars="196" w:firstLine="630"/>
        <w:rPr>
          <w:rFonts w:ascii="仿宋_GB2312" w:eastAsia="仿宋_GB2312" w:hint="default"/>
          <w:b/>
          <w:sz w:val="32"/>
          <w:szCs w:val="30"/>
        </w:rPr>
      </w:pPr>
      <w:r w:rsidRPr="00617285">
        <w:rPr>
          <w:rFonts w:ascii="仿宋_GB2312" w:eastAsia="仿宋_GB2312"/>
          <w:b/>
          <w:sz w:val="32"/>
          <w:szCs w:val="30"/>
        </w:rPr>
        <w:t>第</w:t>
      </w:r>
      <w:r>
        <w:rPr>
          <w:rFonts w:ascii="仿宋_GB2312" w:eastAsia="仿宋_GB2312"/>
          <w:b/>
          <w:sz w:val="32"/>
          <w:szCs w:val="30"/>
        </w:rPr>
        <w:t>十一</w:t>
      </w:r>
      <w:r w:rsidRPr="00617285">
        <w:rPr>
          <w:rFonts w:ascii="仿宋_GB2312" w:eastAsia="仿宋_GB2312"/>
          <w:b/>
          <w:sz w:val="32"/>
          <w:szCs w:val="30"/>
        </w:rPr>
        <w:t>条</w:t>
      </w:r>
      <w:r>
        <w:rPr>
          <w:rFonts w:ascii="仿宋_GB2312" w:eastAsia="仿宋_GB2312"/>
          <w:b/>
          <w:sz w:val="32"/>
          <w:szCs w:val="30"/>
        </w:rPr>
        <w:t xml:space="preserve"> </w:t>
      </w:r>
      <w:r w:rsidRPr="0014693A">
        <w:rPr>
          <w:rFonts w:ascii="仿宋_GB2312" w:eastAsia="仿宋_GB2312"/>
          <w:sz w:val="32"/>
          <w:szCs w:val="30"/>
        </w:rPr>
        <w:t>党政办公室(外事办)负责全面协调中外合作办学项目的管理工作。</w:t>
      </w:r>
      <w:r>
        <w:rPr>
          <w:rFonts w:ascii="仿宋_GB2312" w:eastAsia="仿宋_GB2312"/>
          <w:sz w:val="32"/>
          <w:szCs w:val="30"/>
        </w:rPr>
        <w:t>学院</w:t>
      </w:r>
      <w:r w:rsidRPr="0014693A">
        <w:rPr>
          <w:rFonts w:ascii="仿宋_GB2312" w:eastAsia="仿宋_GB2312"/>
          <w:sz w:val="32"/>
          <w:szCs w:val="30"/>
        </w:rPr>
        <w:t>中外合作办学项目应紧密结合</w:t>
      </w:r>
      <w:r>
        <w:rPr>
          <w:rFonts w:ascii="仿宋_GB2312" w:eastAsia="仿宋_GB2312"/>
          <w:sz w:val="32"/>
          <w:szCs w:val="30"/>
        </w:rPr>
        <w:t>学院</w:t>
      </w:r>
      <w:r w:rsidRPr="0014693A">
        <w:rPr>
          <w:rFonts w:ascii="仿宋_GB2312" w:eastAsia="仿宋_GB2312"/>
          <w:sz w:val="32"/>
          <w:szCs w:val="30"/>
        </w:rPr>
        <w:t>教学工作,</w:t>
      </w:r>
      <w:r>
        <w:rPr>
          <w:rFonts w:ascii="仿宋_GB2312" w:eastAsia="仿宋_GB2312"/>
          <w:sz w:val="32"/>
          <w:szCs w:val="30"/>
        </w:rPr>
        <w:t>以</w:t>
      </w:r>
      <w:r w:rsidRPr="0014693A">
        <w:rPr>
          <w:rFonts w:ascii="仿宋_GB2312" w:eastAsia="仿宋_GB2312"/>
          <w:sz w:val="32"/>
          <w:szCs w:val="30"/>
        </w:rPr>
        <w:t>提高</w:t>
      </w:r>
      <w:r>
        <w:rPr>
          <w:rFonts w:ascii="仿宋_GB2312" w:eastAsia="仿宋_GB2312"/>
          <w:sz w:val="32"/>
          <w:szCs w:val="30"/>
        </w:rPr>
        <w:t>学生就业竞争能力、</w:t>
      </w:r>
      <w:r w:rsidRPr="0014693A">
        <w:rPr>
          <w:rFonts w:ascii="仿宋_GB2312" w:eastAsia="仿宋_GB2312"/>
          <w:sz w:val="32"/>
          <w:szCs w:val="30"/>
        </w:rPr>
        <w:t>加强</w:t>
      </w:r>
      <w:r>
        <w:rPr>
          <w:rFonts w:ascii="仿宋_GB2312" w:eastAsia="仿宋_GB2312"/>
          <w:sz w:val="32"/>
          <w:szCs w:val="30"/>
        </w:rPr>
        <w:t>师资队伍</w:t>
      </w:r>
      <w:r w:rsidRPr="0014693A">
        <w:rPr>
          <w:rFonts w:ascii="仿宋_GB2312" w:eastAsia="仿宋_GB2312"/>
          <w:sz w:val="32"/>
          <w:szCs w:val="30"/>
        </w:rPr>
        <w:t>建设</w:t>
      </w:r>
      <w:r>
        <w:rPr>
          <w:rFonts w:ascii="仿宋_GB2312" w:eastAsia="仿宋_GB2312"/>
          <w:sz w:val="32"/>
          <w:szCs w:val="30"/>
        </w:rPr>
        <w:t>、提升</w:t>
      </w:r>
      <w:r w:rsidRPr="0014693A">
        <w:rPr>
          <w:rFonts w:ascii="仿宋_GB2312" w:eastAsia="仿宋_GB2312"/>
          <w:sz w:val="32"/>
          <w:szCs w:val="30"/>
        </w:rPr>
        <w:t>教学质量为宗旨。</w:t>
      </w:r>
    </w:p>
    <w:p w:rsidR="009E40B3" w:rsidRPr="0014693A" w:rsidRDefault="009E40B3" w:rsidP="009E40B3">
      <w:pPr>
        <w:pStyle w:val="text3"/>
        <w:spacing w:before="0" w:beforeAutospacing="0" w:after="0" w:afterAutospacing="0" w:line="276" w:lineRule="auto"/>
        <w:ind w:firstLineChars="200" w:firstLine="643"/>
        <w:rPr>
          <w:rFonts w:ascii="仿宋_GB2312" w:eastAsia="仿宋_GB2312" w:hint="default"/>
          <w:sz w:val="32"/>
          <w:szCs w:val="30"/>
        </w:rPr>
      </w:pPr>
      <w:r w:rsidRPr="008522A0">
        <w:rPr>
          <w:rFonts w:ascii="仿宋_GB2312" w:eastAsia="仿宋_GB2312"/>
          <w:b/>
          <w:sz w:val="32"/>
          <w:szCs w:val="30"/>
        </w:rPr>
        <w:t>第十</w:t>
      </w:r>
      <w:r>
        <w:rPr>
          <w:rFonts w:ascii="仿宋_GB2312" w:eastAsia="仿宋_GB2312"/>
          <w:b/>
          <w:sz w:val="32"/>
          <w:szCs w:val="30"/>
        </w:rPr>
        <w:t>二</w:t>
      </w:r>
      <w:r w:rsidRPr="008522A0">
        <w:rPr>
          <w:rFonts w:ascii="仿宋_GB2312" w:eastAsia="仿宋_GB2312"/>
          <w:b/>
          <w:sz w:val="32"/>
          <w:szCs w:val="30"/>
        </w:rPr>
        <w:t>条</w:t>
      </w:r>
      <w:r>
        <w:rPr>
          <w:rFonts w:ascii="仿宋_GB2312" w:eastAsia="仿宋_GB2312"/>
          <w:sz w:val="32"/>
          <w:szCs w:val="30"/>
        </w:rPr>
        <w:t xml:space="preserve"> </w:t>
      </w:r>
      <w:r w:rsidRPr="0014693A">
        <w:rPr>
          <w:rFonts w:ascii="仿宋_GB2312" w:eastAsia="仿宋_GB2312"/>
          <w:sz w:val="32"/>
          <w:szCs w:val="30"/>
        </w:rPr>
        <w:t>外事工作中遇</w:t>
      </w:r>
      <w:r>
        <w:rPr>
          <w:rFonts w:ascii="仿宋_GB2312" w:eastAsia="仿宋_GB2312"/>
          <w:sz w:val="32"/>
          <w:szCs w:val="30"/>
        </w:rPr>
        <w:t>此制度</w:t>
      </w:r>
      <w:r w:rsidRPr="0014693A">
        <w:rPr>
          <w:rFonts w:ascii="仿宋_GB2312" w:eastAsia="仿宋_GB2312"/>
          <w:sz w:val="32"/>
          <w:szCs w:val="30"/>
        </w:rPr>
        <w:t>未尽事宜，需单独报告，经学院批准后执行。</w:t>
      </w:r>
    </w:p>
    <w:p w:rsidR="009E40B3" w:rsidRPr="0014693A" w:rsidRDefault="009E40B3" w:rsidP="009E40B3">
      <w:pPr>
        <w:pStyle w:val="text3"/>
        <w:spacing w:before="0" w:beforeAutospacing="0" w:after="0" w:afterAutospacing="0" w:line="276" w:lineRule="auto"/>
        <w:ind w:firstLineChars="200" w:firstLine="643"/>
        <w:rPr>
          <w:rFonts w:ascii="仿宋_GB2312" w:eastAsia="仿宋_GB2312" w:hint="default"/>
          <w:sz w:val="32"/>
          <w:szCs w:val="30"/>
        </w:rPr>
      </w:pPr>
      <w:r w:rsidRPr="008522A0">
        <w:rPr>
          <w:rFonts w:ascii="仿宋_GB2312" w:eastAsia="仿宋_GB2312"/>
          <w:b/>
          <w:sz w:val="32"/>
          <w:szCs w:val="30"/>
        </w:rPr>
        <w:t>第十</w:t>
      </w:r>
      <w:r>
        <w:rPr>
          <w:rFonts w:ascii="仿宋_GB2312" w:eastAsia="仿宋_GB2312"/>
          <w:b/>
          <w:sz w:val="32"/>
          <w:szCs w:val="30"/>
        </w:rPr>
        <w:t>三</w:t>
      </w:r>
      <w:r w:rsidRPr="008522A0">
        <w:rPr>
          <w:rFonts w:ascii="仿宋_GB2312" w:eastAsia="仿宋_GB2312"/>
          <w:b/>
          <w:sz w:val="32"/>
          <w:szCs w:val="30"/>
        </w:rPr>
        <w:t>条</w:t>
      </w:r>
      <w:r>
        <w:rPr>
          <w:rFonts w:ascii="仿宋_GB2312" w:eastAsia="仿宋_GB2312"/>
          <w:sz w:val="32"/>
          <w:szCs w:val="30"/>
        </w:rPr>
        <w:t xml:space="preserve"> </w:t>
      </w:r>
      <w:r w:rsidRPr="0014693A">
        <w:rPr>
          <w:rFonts w:ascii="仿宋_GB2312" w:eastAsia="仿宋_GB2312"/>
          <w:sz w:val="32"/>
          <w:szCs w:val="30"/>
        </w:rPr>
        <w:t>本</w:t>
      </w:r>
      <w:r>
        <w:rPr>
          <w:rFonts w:ascii="仿宋_GB2312" w:eastAsia="仿宋_GB2312"/>
          <w:sz w:val="32"/>
          <w:szCs w:val="30"/>
        </w:rPr>
        <w:t>工作制度</w:t>
      </w:r>
      <w:r w:rsidRPr="0014693A">
        <w:rPr>
          <w:rFonts w:ascii="仿宋_GB2312" w:eastAsia="仿宋_GB2312"/>
          <w:sz w:val="32"/>
          <w:szCs w:val="30"/>
        </w:rPr>
        <w:t>从公布之日起执行</w:t>
      </w:r>
      <w:r>
        <w:rPr>
          <w:rFonts w:ascii="仿宋_GB2312" w:eastAsia="仿宋_GB2312"/>
          <w:sz w:val="32"/>
          <w:szCs w:val="30"/>
        </w:rPr>
        <w:t>，原制度作废</w:t>
      </w:r>
      <w:r w:rsidRPr="0014693A">
        <w:rPr>
          <w:rFonts w:ascii="仿宋_GB2312" w:eastAsia="仿宋_GB2312"/>
          <w:sz w:val="32"/>
          <w:szCs w:val="30"/>
        </w:rPr>
        <w:t>。</w:t>
      </w:r>
    </w:p>
    <w:p w:rsidR="009E40B3" w:rsidRPr="00E6430D" w:rsidRDefault="009E40B3" w:rsidP="009E40B3">
      <w:pPr>
        <w:rPr>
          <w:rFonts w:ascii="仿宋_GB2312" w:eastAsia="仿宋_GB2312"/>
          <w:sz w:val="32"/>
          <w:szCs w:val="32"/>
        </w:rPr>
      </w:pPr>
    </w:p>
    <w:p w:rsidR="00FB6E85" w:rsidRPr="00FB6E85" w:rsidRDefault="00FB6E85" w:rsidP="00FB6E85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sectPr w:rsidR="00FB6E85" w:rsidRPr="00FB6E85" w:rsidSect="00FB6E85">
      <w:pgSz w:w="11906" w:h="16838"/>
      <w:pgMar w:top="1418" w:right="1701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EB" w:rsidRDefault="002A04EB" w:rsidP="00F15897">
      <w:r>
        <w:separator/>
      </w:r>
    </w:p>
  </w:endnote>
  <w:endnote w:type="continuationSeparator" w:id="0">
    <w:p w:rsidR="002A04EB" w:rsidRDefault="002A04EB" w:rsidP="00F15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97" w:rsidRDefault="000165B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_x0000_s2049;mso-fit-shape-to-text:t" inset="0,0,0,0">
            <w:txbxContent>
              <w:p w:rsidR="00F15897" w:rsidRDefault="000165B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76B3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1558D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EB" w:rsidRDefault="002A04EB" w:rsidP="00F15897">
      <w:r>
        <w:separator/>
      </w:r>
    </w:p>
  </w:footnote>
  <w:footnote w:type="continuationSeparator" w:id="0">
    <w:p w:rsidR="002A04EB" w:rsidRDefault="002A04EB" w:rsidP="00F15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C44"/>
    <w:rsid w:val="000165B3"/>
    <w:rsid w:val="00027BD4"/>
    <w:rsid w:val="00063687"/>
    <w:rsid w:val="00070B3A"/>
    <w:rsid w:val="00083C80"/>
    <w:rsid w:val="00092A90"/>
    <w:rsid w:val="000C3914"/>
    <w:rsid w:val="000C5455"/>
    <w:rsid w:val="000E508C"/>
    <w:rsid w:val="00102255"/>
    <w:rsid w:val="001166F9"/>
    <w:rsid w:val="001927BD"/>
    <w:rsid w:val="0020317C"/>
    <w:rsid w:val="00204C6D"/>
    <w:rsid w:val="0021137C"/>
    <w:rsid w:val="00212A83"/>
    <w:rsid w:val="002414B0"/>
    <w:rsid w:val="00276B3F"/>
    <w:rsid w:val="002A04EB"/>
    <w:rsid w:val="002E591B"/>
    <w:rsid w:val="0030437F"/>
    <w:rsid w:val="0033298E"/>
    <w:rsid w:val="00337020"/>
    <w:rsid w:val="0034463C"/>
    <w:rsid w:val="003559B0"/>
    <w:rsid w:val="00356BD4"/>
    <w:rsid w:val="00381030"/>
    <w:rsid w:val="00383A78"/>
    <w:rsid w:val="003975E1"/>
    <w:rsid w:val="003C79FC"/>
    <w:rsid w:val="003E0740"/>
    <w:rsid w:val="003E7744"/>
    <w:rsid w:val="003F716C"/>
    <w:rsid w:val="004135D3"/>
    <w:rsid w:val="00416F3B"/>
    <w:rsid w:val="004327D6"/>
    <w:rsid w:val="004516D6"/>
    <w:rsid w:val="004A28BB"/>
    <w:rsid w:val="004D0142"/>
    <w:rsid w:val="004E2AA1"/>
    <w:rsid w:val="004F2E34"/>
    <w:rsid w:val="00515BDF"/>
    <w:rsid w:val="00520AEB"/>
    <w:rsid w:val="005357B8"/>
    <w:rsid w:val="005368EC"/>
    <w:rsid w:val="00586BEF"/>
    <w:rsid w:val="005908B7"/>
    <w:rsid w:val="005A41E4"/>
    <w:rsid w:val="005A739F"/>
    <w:rsid w:val="005C1E2F"/>
    <w:rsid w:val="00612B84"/>
    <w:rsid w:val="006301AB"/>
    <w:rsid w:val="0065326E"/>
    <w:rsid w:val="00671A86"/>
    <w:rsid w:val="00687E4A"/>
    <w:rsid w:val="0069428F"/>
    <w:rsid w:val="006A3965"/>
    <w:rsid w:val="006B7466"/>
    <w:rsid w:val="006C6323"/>
    <w:rsid w:val="006F0A88"/>
    <w:rsid w:val="007077DB"/>
    <w:rsid w:val="0071558D"/>
    <w:rsid w:val="00715FE7"/>
    <w:rsid w:val="00717406"/>
    <w:rsid w:val="007213F1"/>
    <w:rsid w:val="00761B2B"/>
    <w:rsid w:val="007835CE"/>
    <w:rsid w:val="00791285"/>
    <w:rsid w:val="007C5D4E"/>
    <w:rsid w:val="007E7756"/>
    <w:rsid w:val="00801538"/>
    <w:rsid w:val="00815A03"/>
    <w:rsid w:val="008267D2"/>
    <w:rsid w:val="00832112"/>
    <w:rsid w:val="008322E7"/>
    <w:rsid w:val="00835C25"/>
    <w:rsid w:val="00846881"/>
    <w:rsid w:val="008615B8"/>
    <w:rsid w:val="008719E5"/>
    <w:rsid w:val="008A0665"/>
    <w:rsid w:val="008A11FF"/>
    <w:rsid w:val="008C2E02"/>
    <w:rsid w:val="009073F3"/>
    <w:rsid w:val="00907C9A"/>
    <w:rsid w:val="00912673"/>
    <w:rsid w:val="00925164"/>
    <w:rsid w:val="009357C9"/>
    <w:rsid w:val="00953DA7"/>
    <w:rsid w:val="009563CA"/>
    <w:rsid w:val="009A3334"/>
    <w:rsid w:val="009C6F4A"/>
    <w:rsid w:val="009E40B3"/>
    <w:rsid w:val="009F620B"/>
    <w:rsid w:val="00A14996"/>
    <w:rsid w:val="00A14E5E"/>
    <w:rsid w:val="00A14FFD"/>
    <w:rsid w:val="00A23E43"/>
    <w:rsid w:val="00A4441C"/>
    <w:rsid w:val="00A80CA8"/>
    <w:rsid w:val="00A81FFB"/>
    <w:rsid w:val="00A831E7"/>
    <w:rsid w:val="00A91AC6"/>
    <w:rsid w:val="00AB049D"/>
    <w:rsid w:val="00AF11A9"/>
    <w:rsid w:val="00B10D4A"/>
    <w:rsid w:val="00B1281F"/>
    <w:rsid w:val="00B152E3"/>
    <w:rsid w:val="00B34DBF"/>
    <w:rsid w:val="00B4271E"/>
    <w:rsid w:val="00B67488"/>
    <w:rsid w:val="00B754F1"/>
    <w:rsid w:val="00BB3AFF"/>
    <w:rsid w:val="00BF5D80"/>
    <w:rsid w:val="00C25BF0"/>
    <w:rsid w:val="00C26C76"/>
    <w:rsid w:val="00C4722F"/>
    <w:rsid w:val="00C55E74"/>
    <w:rsid w:val="00C56464"/>
    <w:rsid w:val="00C61A6D"/>
    <w:rsid w:val="00C73EBB"/>
    <w:rsid w:val="00CC0199"/>
    <w:rsid w:val="00CD0887"/>
    <w:rsid w:val="00CD2048"/>
    <w:rsid w:val="00D07E8B"/>
    <w:rsid w:val="00D121D4"/>
    <w:rsid w:val="00D372F9"/>
    <w:rsid w:val="00D536B4"/>
    <w:rsid w:val="00D62F79"/>
    <w:rsid w:val="00D86E50"/>
    <w:rsid w:val="00DA3DFD"/>
    <w:rsid w:val="00DE38E3"/>
    <w:rsid w:val="00E00642"/>
    <w:rsid w:val="00E04FCC"/>
    <w:rsid w:val="00E80884"/>
    <w:rsid w:val="00E86BFB"/>
    <w:rsid w:val="00EA3B6A"/>
    <w:rsid w:val="00EB565F"/>
    <w:rsid w:val="00EE62E2"/>
    <w:rsid w:val="00F02E96"/>
    <w:rsid w:val="00F15897"/>
    <w:rsid w:val="00F26A44"/>
    <w:rsid w:val="00F57E99"/>
    <w:rsid w:val="00F60EC1"/>
    <w:rsid w:val="00F645CE"/>
    <w:rsid w:val="00F71923"/>
    <w:rsid w:val="00F72E7C"/>
    <w:rsid w:val="00F76686"/>
    <w:rsid w:val="00F77117"/>
    <w:rsid w:val="00F87561"/>
    <w:rsid w:val="00F87A34"/>
    <w:rsid w:val="00FA34EB"/>
    <w:rsid w:val="00FB6E85"/>
    <w:rsid w:val="00FC2C44"/>
    <w:rsid w:val="0C09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1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15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15897"/>
    <w:pPr>
      <w:widowControl/>
      <w:spacing w:before="100" w:beforeAutospacing="1" w:after="100" w:afterAutospacing="1" w:line="276" w:lineRule="auto"/>
      <w:jc w:val="left"/>
    </w:pPr>
    <w:rPr>
      <w:rFonts w:ascii="Calibri" w:eastAsia="宋体" w:hAnsi="Calibri" w:cs="Times New Roman"/>
      <w:kern w:val="0"/>
      <w:sz w:val="24"/>
    </w:rPr>
  </w:style>
  <w:style w:type="character" w:styleId="a6">
    <w:name w:val="Strong"/>
    <w:basedOn w:val="a0"/>
    <w:qFormat/>
    <w:rsid w:val="00F15897"/>
    <w:rPr>
      <w:rFonts w:ascii="Calibri" w:eastAsia="宋体" w:hAnsi="Calibri" w:cs="Times New Roman"/>
      <w:b/>
      <w:bCs/>
    </w:rPr>
  </w:style>
  <w:style w:type="character" w:customStyle="1" w:styleId="Char0">
    <w:name w:val="页眉 Char"/>
    <w:basedOn w:val="a0"/>
    <w:link w:val="a4"/>
    <w:uiPriority w:val="99"/>
    <w:qFormat/>
    <w:rsid w:val="00F1589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15897"/>
    <w:rPr>
      <w:sz w:val="18"/>
      <w:szCs w:val="18"/>
    </w:rPr>
  </w:style>
  <w:style w:type="character" w:customStyle="1" w:styleId="AngsanaUPC">
    <w:name w:val="正文文本 + AngsanaUPC"/>
    <w:basedOn w:val="a0"/>
    <w:uiPriority w:val="99"/>
    <w:qFormat/>
    <w:rsid w:val="00F15897"/>
    <w:rPr>
      <w:rFonts w:ascii="AngsanaUPC" w:eastAsia="MingLiU" w:hAnsi="AngsanaUPC" w:cs="AngsanaUPC"/>
      <w:color w:val="000000"/>
      <w:spacing w:val="0"/>
      <w:w w:val="100"/>
      <w:position w:val="0"/>
      <w:sz w:val="31"/>
      <w:szCs w:val="31"/>
      <w:lang w:val="zh-TW"/>
    </w:rPr>
  </w:style>
  <w:style w:type="character" w:customStyle="1" w:styleId="text1">
    <w:name w:val="text1"/>
    <w:basedOn w:val="a0"/>
    <w:qFormat/>
    <w:rsid w:val="00F15897"/>
  </w:style>
  <w:style w:type="character" w:customStyle="1" w:styleId="a7">
    <w:name w:val="正文文本_"/>
    <w:basedOn w:val="a0"/>
    <w:link w:val="1"/>
    <w:uiPriority w:val="99"/>
    <w:qFormat/>
    <w:locked/>
    <w:rsid w:val="00F15897"/>
    <w:rPr>
      <w:rFonts w:ascii="MingLiU" w:eastAsia="MingLiU" w:hAnsi="MingLiU" w:cs="MingLiU"/>
      <w:spacing w:val="30"/>
      <w:sz w:val="29"/>
      <w:szCs w:val="29"/>
      <w:shd w:val="clear" w:color="auto" w:fill="FFFFFF"/>
    </w:rPr>
  </w:style>
  <w:style w:type="paragraph" w:customStyle="1" w:styleId="1">
    <w:name w:val="正文文本1"/>
    <w:basedOn w:val="a"/>
    <w:link w:val="a7"/>
    <w:uiPriority w:val="99"/>
    <w:qFormat/>
    <w:rsid w:val="00F15897"/>
    <w:pPr>
      <w:widowControl/>
      <w:shd w:val="clear" w:color="auto" w:fill="FFFFFF"/>
      <w:spacing w:before="540" w:after="300" w:line="240" w:lineRule="atLeast"/>
      <w:ind w:hanging="860"/>
      <w:jc w:val="left"/>
    </w:pPr>
    <w:rPr>
      <w:rFonts w:ascii="MingLiU" w:eastAsia="MingLiU" w:hAnsi="MingLiU" w:cs="MingLiU"/>
      <w:spacing w:val="30"/>
      <w:sz w:val="29"/>
      <w:szCs w:val="29"/>
    </w:rPr>
  </w:style>
  <w:style w:type="character" w:customStyle="1" w:styleId="style31">
    <w:name w:val="style31"/>
    <w:rsid w:val="00F15897"/>
    <w:rPr>
      <w:color w:val="333366"/>
      <w:sz w:val="18"/>
      <w:szCs w:val="18"/>
    </w:rPr>
  </w:style>
  <w:style w:type="character" w:customStyle="1" w:styleId="style101">
    <w:name w:val="style101"/>
    <w:rsid w:val="00F15897"/>
    <w:rPr>
      <w:rFonts w:ascii="宋体" w:eastAsia="宋体" w:hAnsi="宋体" w:hint="eastAsia"/>
      <w:color w:val="333366"/>
    </w:rPr>
  </w:style>
  <w:style w:type="character" w:styleId="a8">
    <w:name w:val="Hyperlink"/>
    <w:basedOn w:val="a0"/>
    <w:uiPriority w:val="99"/>
    <w:semiHidden/>
    <w:unhideWhenUsed/>
    <w:rsid w:val="00DA3DF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A3DFD"/>
    <w:rPr>
      <w:color w:val="800080"/>
      <w:u w:val="single"/>
    </w:rPr>
  </w:style>
  <w:style w:type="paragraph" w:customStyle="1" w:styleId="xl65">
    <w:name w:val="xl65"/>
    <w:basedOn w:val="a"/>
    <w:rsid w:val="00DA3DFD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DA3D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67">
    <w:name w:val="xl67"/>
    <w:basedOn w:val="a"/>
    <w:rsid w:val="00DA3D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DA3DFD"/>
    <w:pPr>
      <w:widowControl/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40"/>
      <w:szCs w:val="40"/>
    </w:rPr>
  </w:style>
  <w:style w:type="paragraph" w:customStyle="1" w:styleId="text3">
    <w:name w:val="text3"/>
    <w:basedOn w:val="a"/>
    <w:rsid w:val="009E40B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F1F46-A9D9-4866-959C-580991CC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255</Words>
  <Characters>1460</Characters>
  <Application>Microsoft Office Word</Application>
  <DocSecurity>0</DocSecurity>
  <Lines>12</Lines>
  <Paragraphs>3</Paragraphs>
  <ScaleCrop>false</ScaleCrop>
  <Company>jwc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刘杜杨</cp:lastModifiedBy>
  <cp:revision>13</cp:revision>
  <cp:lastPrinted>2017-06-28T07:14:00Z</cp:lastPrinted>
  <dcterms:created xsi:type="dcterms:W3CDTF">2017-06-26T01:43:00Z</dcterms:created>
  <dcterms:modified xsi:type="dcterms:W3CDTF">2017-06-28T07:22:00Z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