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97" w:rsidRDefault="00276B3F" w:rsidP="00D677FA">
      <w:pPr>
        <w:spacing w:beforeLines="800" w:after="100" w:afterAutospacing="1"/>
        <w:jc w:val="center"/>
        <w:rPr>
          <w:rFonts w:ascii="方正小标宋_GBK" w:eastAsia="方正小标宋_GBK" w:hAnsi="方正小标宋_GBK"/>
          <w:color w:val="FF0000"/>
          <w:spacing w:val="-20"/>
          <w:w w:val="72"/>
          <w:sz w:val="100"/>
          <w:szCs w:val="100"/>
        </w:rPr>
      </w:pPr>
      <w:r>
        <w:rPr>
          <w:rFonts w:ascii="方正小标宋_GBK" w:eastAsia="方正小标宋_GBK" w:hAnsi="方正小标宋_GBK" w:hint="eastAsia"/>
          <w:color w:val="FF0000"/>
          <w:spacing w:val="-20"/>
          <w:w w:val="72"/>
          <w:sz w:val="100"/>
          <w:szCs w:val="100"/>
        </w:rPr>
        <w:t>成都农业科技职业学院文件</w:t>
      </w:r>
    </w:p>
    <w:p w:rsidR="00F15897" w:rsidRDefault="002E702A" w:rsidP="00D677FA">
      <w:pPr>
        <w:spacing w:beforeLine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45pt;margin-top:46.05pt;width:442.2pt;height:0;z-index:251660288;mso-position-horizontal-relative:margin" o:connectortype="straight" strokecolor="red" strokeweight="1.5pt">
            <w10:wrap anchorx="margin"/>
          </v:shape>
        </w:pict>
      </w:r>
      <w:r w:rsidR="00276B3F">
        <w:rPr>
          <w:rFonts w:ascii="仿宋_GB2312" w:eastAsia="仿宋_GB2312" w:hint="eastAsia"/>
          <w:sz w:val="32"/>
          <w:szCs w:val="32"/>
        </w:rPr>
        <w:t>成农院〔2017〕</w:t>
      </w:r>
      <w:r w:rsidR="00F26A44">
        <w:rPr>
          <w:rFonts w:ascii="仿宋_GB2312" w:eastAsia="仿宋_GB2312" w:hint="eastAsia"/>
          <w:sz w:val="32"/>
          <w:szCs w:val="32"/>
        </w:rPr>
        <w:t>7</w:t>
      </w:r>
      <w:r w:rsidR="00D677FA">
        <w:rPr>
          <w:rFonts w:ascii="仿宋_GB2312" w:eastAsia="仿宋_GB2312" w:hint="eastAsia"/>
          <w:sz w:val="32"/>
          <w:szCs w:val="32"/>
        </w:rPr>
        <w:t>2</w:t>
      </w:r>
      <w:r w:rsidR="00276B3F">
        <w:rPr>
          <w:rFonts w:ascii="仿宋_GB2312" w:eastAsia="仿宋_GB2312" w:hint="eastAsia"/>
          <w:sz w:val="32"/>
          <w:szCs w:val="32"/>
        </w:rPr>
        <w:t>号</w:t>
      </w:r>
    </w:p>
    <w:p w:rsidR="00F15897" w:rsidRDefault="00276B3F" w:rsidP="00F26A44">
      <w:pPr>
        <w:spacing w:before="100" w:beforeAutospacing="1" w:line="600" w:lineRule="exact"/>
        <w:jc w:val="center"/>
        <w:rPr>
          <w:rFonts w:ascii="方正小标宋_GBK" w:eastAsia="方正小标宋_GBK" w:hAnsi="方正小标宋_GBK"/>
          <w:spacing w:val="20"/>
          <w:sz w:val="44"/>
          <w:szCs w:val="44"/>
        </w:rPr>
      </w:pPr>
      <w:r>
        <w:rPr>
          <w:rFonts w:ascii="方正小标宋_GBK" w:eastAsia="方正小标宋_GBK" w:hAnsi="方正小标宋_GBK" w:hint="eastAsia"/>
          <w:spacing w:val="20"/>
          <w:sz w:val="44"/>
          <w:szCs w:val="44"/>
        </w:rPr>
        <w:t>成都农业科技职业学院</w:t>
      </w:r>
    </w:p>
    <w:p w:rsidR="00D677FA" w:rsidRDefault="00F26A44" w:rsidP="00D677FA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F26A44">
        <w:rPr>
          <w:rFonts w:ascii="方正小标宋_GBK" w:eastAsia="方正小标宋_GBK" w:hAnsiTheme="minorEastAsia" w:hint="eastAsia"/>
          <w:snapToGrid w:val="0"/>
          <w:kern w:val="0"/>
          <w:sz w:val="44"/>
          <w:szCs w:val="44"/>
        </w:rPr>
        <w:t>关于</w:t>
      </w:r>
      <w:r w:rsidR="005F4AE7" w:rsidRPr="005F4AE7">
        <w:rPr>
          <w:rFonts w:ascii="方正小标宋_GBK" w:eastAsia="方正小标宋_GBK" w:hAnsiTheme="minorEastAsia" w:hint="eastAsia"/>
          <w:snapToGrid w:val="0"/>
          <w:kern w:val="0"/>
          <w:sz w:val="44"/>
          <w:szCs w:val="44"/>
        </w:rPr>
        <w:t>印发</w:t>
      </w:r>
      <w:r w:rsidR="00D677FA">
        <w:rPr>
          <w:rFonts w:ascii="方正小标宋_GBK" w:eastAsia="方正小标宋_GBK" w:hAnsiTheme="minorEastAsia" w:hint="eastAsia"/>
          <w:snapToGrid w:val="0"/>
          <w:kern w:val="0"/>
          <w:sz w:val="44"/>
          <w:szCs w:val="44"/>
        </w:rPr>
        <w:t>《成都农业科技职业学院</w:t>
      </w:r>
      <w:r w:rsidR="00D677FA" w:rsidRPr="00B124F8">
        <w:rPr>
          <w:rFonts w:ascii="方正小标宋_GBK" w:eastAsia="方正小标宋_GBK" w:hAnsi="宋体" w:cs="宋体" w:hint="eastAsia"/>
          <w:kern w:val="0"/>
          <w:sz w:val="44"/>
          <w:szCs w:val="44"/>
        </w:rPr>
        <w:t>职工</w:t>
      </w:r>
    </w:p>
    <w:p w:rsidR="00D677FA" w:rsidRPr="00B124F8" w:rsidRDefault="00D677FA" w:rsidP="00D677FA">
      <w:pPr>
        <w:adjustRightInd w:val="0"/>
        <w:snapToGrid w:val="0"/>
        <w:spacing w:after="100" w:afterAutospacing="1" w:line="6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B124F8">
        <w:rPr>
          <w:rFonts w:ascii="方正小标宋_GBK" w:eastAsia="方正小标宋_GBK" w:hAnsi="宋体" w:cs="宋体" w:hint="eastAsia"/>
          <w:kern w:val="0"/>
          <w:sz w:val="44"/>
          <w:szCs w:val="44"/>
        </w:rPr>
        <w:t>因私出国（境）管理办法(试行)</w:t>
      </w: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》的通知</w:t>
      </w:r>
    </w:p>
    <w:p w:rsidR="0064209A" w:rsidRDefault="0064209A" w:rsidP="00C15270">
      <w:pPr>
        <w:spacing w:line="600" w:lineRule="exact"/>
        <w:rPr>
          <w:rFonts w:ascii="仿宋_GB2312" w:eastAsia="仿宋_GB2312"/>
          <w:sz w:val="32"/>
          <w:szCs w:val="32"/>
        </w:rPr>
      </w:pPr>
      <w:r w:rsidRPr="00BB52C1">
        <w:rPr>
          <w:rFonts w:ascii="仿宋_GB2312" w:eastAsia="仿宋_GB2312" w:hint="eastAsia"/>
          <w:sz w:val="32"/>
          <w:szCs w:val="32"/>
        </w:rPr>
        <w:t>学院各部门（单位）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C15270" w:rsidRPr="00984A17" w:rsidRDefault="00C15270" w:rsidP="00C152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984A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经 2017年 6月20日院长办公会审议通过了《成都农业科技职业学院职工因私出国（境）管理办法(试行)》，现印发给你们，请遵照执行。  </w:t>
      </w:r>
    </w:p>
    <w:p w:rsidR="00C15270" w:rsidRPr="00984A17" w:rsidRDefault="00C15270" w:rsidP="00C1527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  <w:r w:rsidRPr="00984A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成都农业科技职业学院职工因私出国（境）管理办法(试行)</w:t>
      </w:r>
    </w:p>
    <w:p w:rsidR="00F26A44" w:rsidRDefault="00F26A44" w:rsidP="0064209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4209A" w:rsidRDefault="0064209A" w:rsidP="0064209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26A44" w:rsidRDefault="00F26A44" w:rsidP="0064209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成都农业科技职业学院</w:t>
      </w:r>
    </w:p>
    <w:p w:rsidR="00F26A44" w:rsidRDefault="00F26A44" w:rsidP="0064209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2017年6月26日</w:t>
      </w:r>
    </w:p>
    <w:p w:rsidR="00F15897" w:rsidRDefault="00F15897" w:rsidP="0064209A">
      <w:pPr>
        <w:widowControl/>
        <w:spacing w:line="600" w:lineRule="exact"/>
        <w:ind w:firstLine="200"/>
        <w:rPr>
          <w:rFonts w:ascii="仿宋_GB2312" w:eastAsia="仿宋_GB2312" w:hAnsi="Verdana" w:cs="宋体"/>
          <w:kern w:val="0"/>
          <w:sz w:val="32"/>
          <w:szCs w:val="32"/>
        </w:rPr>
      </w:pPr>
    </w:p>
    <w:p w:rsidR="00FB6E85" w:rsidRPr="00FB6E85" w:rsidRDefault="00FB6E85" w:rsidP="00FB6E85">
      <w:pPr>
        <w:widowControl/>
        <w:spacing w:line="600" w:lineRule="exact"/>
        <w:ind w:firstLine="200"/>
        <w:rPr>
          <w:rFonts w:ascii="仿宋_GB2312" w:eastAsia="仿宋_GB2312" w:hAnsi="Verdana" w:cs="宋体"/>
          <w:kern w:val="0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68EC" w:rsidRDefault="005368E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5368EC" w:rsidRDefault="005368E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15897" w:rsidRDefault="00F15897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6E85" w:rsidRDefault="00FB6E85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26A44" w:rsidRDefault="00F26A4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26A44" w:rsidRDefault="00F26A44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FB6E85" w:rsidRDefault="00FB6E85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15270" w:rsidRDefault="00C1527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15270" w:rsidRDefault="00C1527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15270" w:rsidRDefault="00C1527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15270" w:rsidRDefault="00C1527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15270" w:rsidRDefault="00C1527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15270" w:rsidRDefault="00C1527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15270" w:rsidRDefault="00C15270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C15270" w:rsidRDefault="00C15270">
      <w:pPr>
        <w:spacing w:line="560" w:lineRule="exact"/>
        <w:rPr>
          <w:rFonts w:ascii="仿宋_GB2312" w:eastAsia="仿宋_GB2312"/>
          <w:sz w:val="32"/>
          <w:szCs w:val="32"/>
        </w:rPr>
      </w:pPr>
    </w:p>
    <w:tbl>
      <w:tblPr>
        <w:tblpPr w:leftFromText="180" w:rightFromText="180" w:vertAnchor="text" w:horzAnchor="margin" w:tblpY="149"/>
        <w:tblW w:w="8528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28"/>
      </w:tblGrid>
      <w:tr w:rsidR="009357C9" w:rsidTr="006D44D1">
        <w:trPr>
          <w:trHeight w:val="624"/>
        </w:trPr>
        <w:tc>
          <w:tcPr>
            <w:tcW w:w="8528" w:type="dxa"/>
            <w:vAlign w:val="center"/>
          </w:tcPr>
          <w:p w:rsidR="009357C9" w:rsidRDefault="009357C9" w:rsidP="006D44D1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抄送：院领导。</w:t>
            </w:r>
          </w:p>
        </w:tc>
      </w:tr>
      <w:tr w:rsidR="009357C9" w:rsidTr="006D44D1">
        <w:trPr>
          <w:trHeight w:val="624"/>
        </w:trPr>
        <w:tc>
          <w:tcPr>
            <w:tcW w:w="8528" w:type="dxa"/>
            <w:vAlign w:val="center"/>
          </w:tcPr>
          <w:p w:rsidR="009357C9" w:rsidRDefault="009357C9" w:rsidP="00FB6E85">
            <w:pPr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成都农业科技职业学院           2017年6月</w:t>
            </w:r>
            <w:r w:rsidR="00FB6E85">
              <w:rPr>
                <w:rFonts w:ascii="仿宋_GB2312" w:eastAsia="仿宋_GB2312" w:hint="eastAsia"/>
                <w:sz w:val="32"/>
                <w:szCs w:val="32"/>
              </w:rPr>
              <w:t>26</w:t>
            </w:r>
            <w:r>
              <w:rPr>
                <w:rFonts w:ascii="仿宋_GB2312" w:eastAsia="仿宋_GB2312" w:hint="eastAsia"/>
                <w:sz w:val="32"/>
                <w:szCs w:val="32"/>
              </w:rPr>
              <w:t>日印发</w:t>
            </w:r>
          </w:p>
        </w:tc>
      </w:tr>
    </w:tbl>
    <w:p w:rsidR="00DA3DFD" w:rsidRDefault="00DA3DFD" w:rsidP="009357C9">
      <w:pPr>
        <w:rPr>
          <w:rFonts w:ascii="黑体" w:eastAsia="黑体" w:hAnsi="黑体"/>
          <w:sz w:val="32"/>
          <w:szCs w:val="32"/>
        </w:rPr>
        <w:sectPr w:rsidR="00DA3DFD" w:rsidSect="00F15897">
          <w:footerReference w:type="default" r:id="rId8"/>
          <w:pgSz w:w="11906" w:h="16838"/>
          <w:pgMar w:top="851" w:right="1797" w:bottom="851" w:left="1797" w:header="851" w:footer="992" w:gutter="0"/>
          <w:cols w:space="425"/>
          <w:docGrid w:type="lines" w:linePitch="312"/>
        </w:sectPr>
      </w:pPr>
    </w:p>
    <w:p w:rsidR="00800F7C" w:rsidRPr="00800F7C" w:rsidRDefault="009357C9" w:rsidP="00DF1986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800F7C" w:rsidRPr="00F774A2">
        <w:rPr>
          <w:rFonts w:ascii="黑体" w:eastAsia="黑体" w:hAnsi="黑体" w:hint="eastAsia"/>
          <w:sz w:val="44"/>
          <w:szCs w:val="44"/>
        </w:rPr>
        <w:t xml:space="preserve">   </w:t>
      </w:r>
    </w:p>
    <w:p w:rsidR="00DF1986" w:rsidRPr="00B124F8" w:rsidRDefault="00DF1986" w:rsidP="00DF1986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 w:rsidRPr="00B124F8">
        <w:rPr>
          <w:rFonts w:ascii="方正小标宋_GBK" w:eastAsia="方正小标宋_GBK" w:hAnsi="宋体" w:cs="宋体" w:hint="eastAsia"/>
          <w:kern w:val="0"/>
          <w:sz w:val="44"/>
          <w:szCs w:val="44"/>
        </w:rPr>
        <w:t>成都农业科技职业学院</w:t>
      </w:r>
    </w:p>
    <w:p w:rsidR="00DF1986" w:rsidRPr="00DF1986" w:rsidRDefault="00DF1986" w:rsidP="00DF1986">
      <w:pPr>
        <w:adjustRightInd w:val="0"/>
        <w:snapToGrid w:val="0"/>
        <w:spacing w:after="100" w:afterAutospacing="1" w:line="600" w:lineRule="exact"/>
        <w:jc w:val="center"/>
        <w:rPr>
          <w:rFonts w:ascii="方正小标宋_GBK" w:eastAsia="方正小标宋_GBK" w:hAnsi="宋体" w:cs="宋体"/>
          <w:bCs/>
          <w:color w:val="000000"/>
          <w:kern w:val="0"/>
          <w:sz w:val="44"/>
          <w:szCs w:val="44"/>
        </w:rPr>
      </w:pPr>
      <w:r w:rsidRPr="00B124F8">
        <w:rPr>
          <w:rFonts w:ascii="方正小标宋_GBK" w:eastAsia="方正小标宋_GBK" w:hAnsi="宋体" w:cs="宋体" w:hint="eastAsia"/>
          <w:kern w:val="0"/>
          <w:sz w:val="44"/>
          <w:szCs w:val="44"/>
        </w:rPr>
        <w:t>职工因私出国（境）管理办法(试行)</w:t>
      </w:r>
    </w:p>
    <w:p w:rsidR="00DF1986" w:rsidRPr="0047336D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为加强我院工作人员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因私出国（境）管理，根据国家现行有关政策及我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实际情况，特制定本办法。</w:t>
      </w:r>
    </w:p>
    <w:p w:rsidR="00DF1986" w:rsidRPr="00DF1986" w:rsidRDefault="00DF1986" w:rsidP="00DF1986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F198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第一章  审批原则</w:t>
      </w:r>
    </w:p>
    <w:p w:rsidR="00DF1986" w:rsidRPr="00B233EF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630D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第一条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根据《中华人民共和国因私出境入境管理法》及有关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规定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，进行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我院工作人员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因私出国（境）的审批、管理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，包括</w:t>
      </w:r>
      <w:r w:rsidRPr="00B42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出国（境）</w:t>
      </w:r>
      <w:r w:rsidRPr="00B42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以及因私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（境）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探亲、访友、旅游及定居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F1986" w:rsidRPr="0047336D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630D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第二条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据国家有关职工假期的规定和学院在职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人员的工作任务状况，审批职工因私出国（境）时间。</w:t>
      </w:r>
    </w:p>
    <w:p w:rsidR="00DF1986" w:rsidRPr="00DF1986" w:rsidRDefault="00DF1986" w:rsidP="00DF1986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F198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第二章  审批范围</w:t>
      </w:r>
    </w:p>
    <w:p w:rsidR="00DF1986" w:rsidRDefault="00DF1986" w:rsidP="00A62200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B233EF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第三条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由职工本人联系，自筹相关费用的因私出国（境）学习（含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访学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、博士后研究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的校内在编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，且需满足以下条件：</w:t>
      </w:r>
    </w:p>
    <w:p w:rsidR="00DF1986" w:rsidRPr="007E6551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7E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申请因私出境学习不得与部门正常工作运转相冲突。</w:t>
      </w:r>
      <w:r w:rsidRPr="007C4DD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申请学习时间不得跨教学学期。</w:t>
      </w:r>
    </w:p>
    <w:p w:rsidR="00DF1986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7E655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参加学习的项目需与其工作职责或背景专业相关（除因专业迁移需要）。</w:t>
      </w:r>
    </w:p>
    <w:p w:rsidR="00DF1986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65E4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编制外自主聘用或人事代理人员因私出国学习则须办理辞职手续。</w:t>
      </w:r>
    </w:p>
    <w:p w:rsidR="00DF1986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第四条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出国探亲、访友、旅游及定居的因私出国（境）人员。</w:t>
      </w:r>
      <w:r w:rsidRPr="007F65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（含在编、非在编人员）</w:t>
      </w:r>
      <w:r w:rsidRPr="007F65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在我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Pr="007F65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工作满一年方可申</w:t>
      </w:r>
      <w:r w:rsidRPr="007F65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请出国（境）探亲。</w:t>
      </w:r>
    </w:p>
    <w:p w:rsidR="00DF1986" w:rsidRPr="0047336D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9501E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第五条 </w:t>
      </w:r>
      <w:r w:rsidRPr="003950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因私出国（境）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登记</w:t>
      </w:r>
      <w:r w:rsidRPr="003950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备案人员的出国（境）的审批及其相关证件管理按《中共成都农业科技职业学院委员会关于领导干部出国（境）及其证件管理的规定》（成农院党</w:t>
      </w:r>
      <w:r w:rsidR="005540B5">
        <w:rPr>
          <w:rFonts w:ascii="仿宋_GB2312" w:eastAsia="仿宋_GB2312" w:hint="eastAsia"/>
          <w:sz w:val="32"/>
          <w:szCs w:val="32"/>
        </w:rPr>
        <w:t>〔2014〕</w:t>
      </w:r>
      <w:r w:rsidRPr="003950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65号）办理。</w:t>
      </w:r>
    </w:p>
    <w:p w:rsidR="00DF1986" w:rsidRPr="00DF1986" w:rsidRDefault="00DF1986" w:rsidP="00DF1986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F198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第三章  因私出国（境）学习、进修、深造审批程序</w:t>
      </w:r>
    </w:p>
    <w:p w:rsidR="00DF1986" w:rsidRPr="004F6C6D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173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第六条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4F6C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因私出国（境）学习、进修、深造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按照如下程序执行：</w:t>
      </w:r>
    </w:p>
    <w:p w:rsidR="00DF1986" w:rsidRPr="006261AC" w:rsidRDefault="00DF1986" w:rsidP="006261A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（一）本人申请</w:t>
      </w:r>
    </w:p>
    <w:p w:rsidR="00DF1986" w:rsidRPr="00EB4171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EB41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EB41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申请时需提供学习通知或邀请函（加盖鲜章），通知或邀请函中须具体说明课程名称、课时安排、学习方式、最终取得证书。</w:t>
      </w:r>
    </w:p>
    <w:p w:rsidR="00DF1986" w:rsidRPr="00EB4171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填写并</w:t>
      </w:r>
      <w:r w:rsidRPr="00EB41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提交《成都农业科技职业学院教师因私出国（境）学习申请表》，必须涵盖某项课题或科研项目（见附件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Pr="00EB41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）。</w:t>
      </w:r>
    </w:p>
    <w:p w:rsidR="00DF1986" w:rsidRPr="00EB4171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EB41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签订教师因私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出国（境）</w:t>
      </w:r>
      <w:r w:rsidRPr="00EB41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本人承诺书。（见附件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Pr="00EB417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DF1986" w:rsidRPr="006261AC" w:rsidRDefault="00DF1986" w:rsidP="006261A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（二）部门审核</w:t>
      </w:r>
    </w:p>
    <w:p w:rsidR="00DF1986" w:rsidRPr="006261AC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部门结合学院发展需要及申请人工作内容，对申报的学习的项目进行审核，并签署意见。</w:t>
      </w:r>
    </w:p>
    <w:p w:rsidR="00DF1986" w:rsidRPr="006261AC" w:rsidRDefault="00DF1986" w:rsidP="006261A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（三）教师发展中心复核</w:t>
      </w:r>
    </w:p>
    <w:p w:rsidR="00DF1986" w:rsidRPr="006261AC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将《备案表》附录取通知提交教师发展中心审批并备案。</w:t>
      </w:r>
    </w:p>
    <w:p w:rsidR="00DF1986" w:rsidRPr="006261AC" w:rsidRDefault="00DF1986" w:rsidP="006261A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（四）人事处、监审处、党政办（外事办）审核</w:t>
      </w:r>
    </w:p>
    <w:p w:rsidR="00DF1986" w:rsidRPr="006261AC" w:rsidRDefault="00DF1986" w:rsidP="006261A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（五）院领导审批</w:t>
      </w:r>
    </w:p>
    <w:p w:rsidR="00DF1986" w:rsidRPr="00DF1986" w:rsidRDefault="00DF1986" w:rsidP="00DF1986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F198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第四章  因私出国（境）学习、进修、深造管理与考核</w:t>
      </w:r>
    </w:p>
    <w:p w:rsidR="00DF1986" w:rsidRPr="00A41731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173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第七条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A417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因私出国（境）学习、进修、深造管理与考核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按照以下规定执行：</w:t>
      </w:r>
    </w:p>
    <w:p w:rsidR="00DF1986" w:rsidRPr="007B520E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（一）教师参加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</w:t>
      </w: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期间，须严格遵守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</w:t>
      </w: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组织单位的考勤制度，注意自身形象，同时参训教师需提供培训单位有效联系方式，学院将定期与对方联系并做好相关记录。</w:t>
      </w:r>
    </w:p>
    <w:p w:rsidR="00DF1986" w:rsidRPr="007B520E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（二）教师参加学习期间，每周周日向所属部门上交学习日志，每月第一个工作日上交学习总结。</w:t>
      </w:r>
    </w:p>
    <w:p w:rsidR="00DF1986" w:rsidRPr="007B520E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（三）教师参加学习结束返校后15个工作日内提交以下资料到部门备案存档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DF1986" w:rsidRPr="007B520E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 w:rsidR="00DA41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成都农业科技职业学院教师因私出国（境</w:t>
      </w:r>
      <w:r w:rsidR="00DA41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）学习、申报备案表</w:t>
      </w: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F1986" w:rsidRPr="007B520E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DA41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学习通知。</w:t>
      </w:r>
    </w:p>
    <w:p w:rsidR="00DF1986" w:rsidRPr="007B520E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DA41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学习总结。</w:t>
      </w:r>
    </w:p>
    <w:p w:rsidR="00DF1986" w:rsidRPr="007B520E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DA415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学习合格证书复印件或期间资料、照片及光盘等。</w:t>
      </w:r>
    </w:p>
    <w:p w:rsidR="00DF1986" w:rsidRPr="007B520E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（四）教师参加学习结束后1个月内在分院完成专题分享。</w:t>
      </w:r>
    </w:p>
    <w:p w:rsidR="00DF1986" w:rsidRPr="00EB4171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（五）教师参加学习结束后6个月内提交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</w:t>
      </w: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项目相关的科研成果资料复印件。</w:t>
      </w:r>
    </w:p>
    <w:p w:rsidR="00DF1986" w:rsidRPr="00DF1986" w:rsidRDefault="00DF1986" w:rsidP="00DF1986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F198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第五章 因私出国（境）探亲、访友、旅游及定居审批程序</w:t>
      </w:r>
    </w:p>
    <w:p w:rsidR="00DF1986" w:rsidRPr="00A41731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41731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第八条</w:t>
      </w:r>
      <w:r w:rsidRPr="00A4173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因私出国（境）探亲、访友、旅游及定居按照如下程序执行：</w:t>
      </w:r>
    </w:p>
    <w:p w:rsidR="00DF1986" w:rsidRPr="006261AC" w:rsidRDefault="00DF1986" w:rsidP="006261A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（一）本人申请</w:t>
      </w:r>
    </w:p>
    <w:p w:rsidR="00DF1986" w:rsidRPr="006261AC" w:rsidRDefault="00DF1986" w:rsidP="006261A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（二）部门审核</w:t>
      </w:r>
    </w:p>
    <w:p w:rsidR="00DF1986" w:rsidRPr="006261AC" w:rsidRDefault="00DF1986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部门结合申请人工作安排及完成情况进行审核，并签署意见。</w:t>
      </w:r>
    </w:p>
    <w:p w:rsidR="00DF1986" w:rsidRPr="006261AC" w:rsidRDefault="00DF1986" w:rsidP="006261A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（四）人事处、监审处、党政办（外事办）审核</w:t>
      </w:r>
    </w:p>
    <w:p w:rsidR="00DF1986" w:rsidRPr="006261AC" w:rsidRDefault="00DF1986" w:rsidP="006261A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6261A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（五）院领导审批</w:t>
      </w:r>
    </w:p>
    <w:p w:rsidR="00DA4156" w:rsidRDefault="00DA4156" w:rsidP="00DF1986">
      <w:pPr>
        <w:adjustRightInd w:val="0"/>
        <w:snapToGrid w:val="0"/>
        <w:spacing w:line="560" w:lineRule="exact"/>
        <w:jc w:val="center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</w:p>
    <w:p w:rsidR="00DF1986" w:rsidRPr="00DF1986" w:rsidRDefault="00DF1986" w:rsidP="00DF1986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F198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第六章  出国期限</w:t>
      </w:r>
    </w:p>
    <w:p w:rsidR="00DF1986" w:rsidRPr="004721A9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721A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九</w:t>
      </w:r>
      <w:r w:rsidRPr="004721A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21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台胞、归侨、侨眷职工出境探亲按“劳人险（83）16号”和“侨政会字（82）011号”的有关规定办理。其他出国（境）探亲的期限参照国务院探亲相关规定执行。</w:t>
      </w:r>
    </w:p>
    <w:p w:rsidR="00DF1986" w:rsidRPr="004721A9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721A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十</w:t>
      </w:r>
      <w:r w:rsidRPr="004721A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21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经学院同意保留公职因私出国（境）学习、进修、深造的职工，学习、进修、深造期满后，应按时回校工作，原则上不予延期。如有特殊情况，经学院批准可延长一次，延长期最长不超过一年。</w:t>
      </w:r>
    </w:p>
    <w:p w:rsidR="00DF1986" w:rsidRPr="004721A9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721A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十一</w:t>
      </w:r>
      <w:r w:rsidRPr="004721A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21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因私出国（境）期限的计算均包括公休假日、法定假日和寒暑假在内。</w:t>
      </w:r>
    </w:p>
    <w:p w:rsidR="00DF1986" w:rsidRPr="00DF1986" w:rsidRDefault="00DF1986" w:rsidP="00DF1986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F198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第七章  编制（人事关系）和待遇管理</w:t>
      </w:r>
    </w:p>
    <w:p w:rsidR="00DF1986" w:rsidRPr="00EA3529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十二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因私出国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（境）</w:t>
      </w:r>
      <w:r w:rsidRPr="00971D8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学习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并保留公职的在职</w:t>
      </w:r>
      <w:r w:rsidRPr="00EA3529">
        <w:rPr>
          <w:rFonts w:ascii="仿宋_GB2312" w:eastAsia="仿宋_GB2312" w:hAnsi="宋体" w:cs="宋体" w:hint="eastAsia"/>
          <w:kern w:val="0"/>
          <w:sz w:val="32"/>
          <w:szCs w:val="32"/>
        </w:rPr>
        <w:t>职工，在保留公职期内，编制（人事关系）保留在学院。学院负责其工资关系、人事档案等管理。</w:t>
      </w:r>
      <w:r w:rsidRPr="00E833AF">
        <w:rPr>
          <w:rFonts w:ascii="仿宋_GB2312" w:eastAsia="仿宋_GB2312" w:hAnsi="宋体" w:cs="宋体" w:hint="eastAsia"/>
          <w:kern w:val="0"/>
          <w:sz w:val="32"/>
          <w:szCs w:val="32"/>
        </w:rPr>
        <w:t>保留公职期间，不享受在职职工工资及福利待遇，一切行为由本人负责。</w:t>
      </w:r>
    </w:p>
    <w:p w:rsidR="00DF1986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十三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10426F">
        <w:rPr>
          <w:rFonts w:ascii="仿宋_GB2312" w:eastAsia="仿宋_GB2312" w:hAnsi="宋体" w:cs="宋体" w:hint="eastAsia"/>
          <w:kern w:val="0"/>
          <w:sz w:val="32"/>
          <w:szCs w:val="32"/>
        </w:rPr>
        <w:t>因私出国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（境）</w:t>
      </w:r>
      <w:r w:rsidRPr="00971D85">
        <w:rPr>
          <w:rFonts w:ascii="仿宋_GB2312" w:eastAsia="仿宋_GB2312" w:hAnsi="宋体" w:cs="宋体" w:hint="eastAsia"/>
          <w:kern w:val="0"/>
          <w:sz w:val="32"/>
          <w:szCs w:val="32"/>
        </w:rPr>
        <w:t>学习</w:t>
      </w:r>
      <w:r w:rsidRPr="0010426F">
        <w:rPr>
          <w:rFonts w:ascii="仿宋_GB2312" w:eastAsia="仿宋_GB2312" w:hAnsi="宋体" w:cs="宋体" w:hint="eastAsia"/>
          <w:kern w:val="0"/>
          <w:sz w:val="32"/>
          <w:szCs w:val="32"/>
        </w:rPr>
        <w:t>并保留公职的职工，到期未申请延长而逾期未到校报到者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（不可抗拒的原因除外）</w:t>
      </w:r>
      <w:r w:rsidRPr="0010426F">
        <w:rPr>
          <w:rFonts w:ascii="仿宋_GB2312" w:eastAsia="仿宋_GB2312" w:hAnsi="宋体" w:cs="宋体" w:hint="eastAsia"/>
          <w:kern w:val="0"/>
          <w:sz w:val="32"/>
          <w:szCs w:val="32"/>
        </w:rPr>
        <w:t>，学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将按《四川省事业单位人员聘用制管理试行办法》（川办发[2002]412号）规定解除聘用合同</w:t>
      </w:r>
      <w:r w:rsidRPr="0010426F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DF1986" w:rsidRPr="004721A9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四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因私出国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（境）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探亲、访友、旅游的在职教职工在批准的假期及经批准延长期内编制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（人事关系）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保留在原单位。逾期不归（不可抗拒的原因除外），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编制内人员按本办法第十三条规定程序处理，编制外人员按照《劳动合同法》相关规定处理。</w:t>
      </w:r>
    </w:p>
    <w:p w:rsidR="00DF1986" w:rsidRPr="004721A9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4721A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五</w:t>
      </w:r>
      <w:r w:rsidRPr="004721A9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职工利用工作日因私出国（境）符合职工出国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探亲假待遇的，在规定的探亲假期内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放基本工资，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停发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绩效工资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；不符合探亲假待遇之外的因私出</w:t>
      </w:r>
      <w:r w:rsidRPr="003950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国（境）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，均按事假办理，</w:t>
      </w:r>
      <w:r w:rsidRPr="004721A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自请假之日起停发工资及一切福利待遇。</w:t>
      </w:r>
    </w:p>
    <w:p w:rsidR="00DF1986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六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7F65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职工可利用寒暑假、法定节假日、婚假等假期申请出国探亲、旅游、访友。利用工作时间出国旅游、访友的申请不予批准。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职工经批准利用寒暑假或</w:t>
      </w:r>
      <w:r w:rsidRPr="007F65F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法定节假日、婚假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等假期出</w:t>
      </w:r>
      <w:r w:rsidRPr="003950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国（境）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探亲、访友、旅游，在批准的期限内正常发放工资。</w:t>
      </w:r>
    </w:p>
    <w:p w:rsidR="00DF1986" w:rsidRPr="00DF1986" w:rsidRDefault="00DF1986" w:rsidP="00DF1986">
      <w:pPr>
        <w:adjustRightInd w:val="0"/>
        <w:snapToGrid w:val="0"/>
        <w:spacing w:line="560" w:lineRule="exact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F1986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第八章  其他</w:t>
      </w:r>
    </w:p>
    <w:p w:rsidR="00DF1986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七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职工申请因私出</w:t>
      </w:r>
      <w:r w:rsidRPr="003950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国（境）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探亲，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国家有关规定执行。自费出国留学人员</w:t>
      </w:r>
      <w:r w:rsidRPr="001630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其在国内的配偶若是学院职工，均不享受国家规定的探亲假待遇。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公派出国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留学人员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1630D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出国前确定的留学年限在三年以上，婚后在国外学习期限达一年以上者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，其配偶若是学院职工，则可以申请探亲假，探亲的一切费用自理（若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公派出国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留学人员为学院职工，则须同时向学院提交探亲申请）。职工出国（境）探亲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时间原则上应安排在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寒暑假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DF1986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八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未经学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批准擅自因私出国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（境）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的职工，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编内人员按本办法第十三条规定处理，编外自主聘用或人事代理人员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按自动离职处理。</w:t>
      </w:r>
    </w:p>
    <w:p w:rsidR="00DF1986" w:rsidRPr="005B7ADD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九</w:t>
      </w:r>
      <w:r w:rsidRPr="005B7ADD">
        <w:rPr>
          <w:rFonts w:ascii="仿宋_GB2312" w:eastAsia="仿宋_GB2312" w:hAnsi="宋体" w:cs="宋体" w:hint="eastAsia"/>
          <w:b/>
          <w:kern w:val="0"/>
          <w:sz w:val="32"/>
          <w:szCs w:val="32"/>
        </w:rPr>
        <w:t>条</w:t>
      </w:r>
      <w:r w:rsidRPr="005B7AD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因私出国（境）人员需将离境时间书面通知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Pr="005B7ADD">
        <w:rPr>
          <w:rFonts w:ascii="仿宋_GB2312" w:eastAsia="仿宋_GB2312" w:hAnsi="宋体" w:cs="宋体" w:hint="eastAsia"/>
          <w:kern w:val="0"/>
          <w:sz w:val="32"/>
          <w:szCs w:val="32"/>
        </w:rPr>
        <w:t>人事处。因私出国人员在批准的出国期限内回国返校，须先到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院组织</w:t>
      </w:r>
      <w:r w:rsidRPr="005B7ADD">
        <w:rPr>
          <w:rFonts w:ascii="仿宋_GB2312" w:eastAsia="仿宋_GB2312" w:hAnsi="宋体" w:cs="宋体" w:hint="eastAsia"/>
          <w:kern w:val="0"/>
          <w:sz w:val="32"/>
          <w:szCs w:val="32"/>
        </w:rPr>
        <w:t>人事处办理销假手续，否则继续计算假期。凡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因特殊情况需</w:t>
      </w:r>
      <w:r w:rsidRPr="005B7ADD">
        <w:rPr>
          <w:rFonts w:ascii="仿宋_GB2312" w:eastAsia="仿宋_GB2312" w:hAnsi="宋体" w:cs="宋体" w:hint="eastAsia"/>
          <w:kern w:val="0"/>
          <w:sz w:val="32"/>
          <w:szCs w:val="32"/>
        </w:rPr>
        <w:t>申请延期的人员，须提前一个月向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组织</w:t>
      </w:r>
      <w:r w:rsidRPr="005B7ADD">
        <w:rPr>
          <w:rFonts w:ascii="仿宋_GB2312" w:eastAsia="仿宋_GB2312" w:hAnsi="宋体" w:cs="宋体" w:hint="eastAsia"/>
          <w:kern w:val="0"/>
          <w:sz w:val="32"/>
          <w:szCs w:val="32"/>
        </w:rPr>
        <w:t>人事处提出书面申请，报主管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Pr="005B7ADD">
        <w:rPr>
          <w:rFonts w:ascii="仿宋_GB2312" w:eastAsia="仿宋_GB2312" w:hAnsi="宋体" w:cs="宋体" w:hint="eastAsia"/>
          <w:kern w:val="0"/>
          <w:sz w:val="32"/>
          <w:szCs w:val="32"/>
        </w:rPr>
        <w:t>长审批。</w:t>
      </w:r>
    </w:p>
    <w:p w:rsidR="00DF1986" w:rsidRPr="0047336D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lastRenderedPageBreak/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二十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因私出国的职工，必须遵守学院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关于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职工服务期的暂行规定，履行相关协议、聘约和合同的约定，承担违约的责任。</w:t>
      </w:r>
    </w:p>
    <w:p w:rsidR="00DF1986" w:rsidRDefault="00DF1986" w:rsidP="00DF1986">
      <w:pPr>
        <w:tabs>
          <w:tab w:val="left" w:pos="2700"/>
        </w:tabs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二十一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因私出国定居的职工应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按规定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办理离校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等相关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手续。</w:t>
      </w:r>
    </w:p>
    <w:p w:rsidR="00DF1986" w:rsidRDefault="00DF1986" w:rsidP="00DF1986">
      <w:pPr>
        <w:tabs>
          <w:tab w:val="left" w:pos="2700"/>
        </w:tabs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二十二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不为申请因私出国人员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及其亲属和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其他职工提供任何未获得国外长期居留权的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证明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材料。对于已不保留公职的因私出国人员，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须办理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辞职、解除合同及离校等手续，与学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结清一切关系后，方可为其出具有关证明等材料。</w:t>
      </w:r>
    </w:p>
    <w:p w:rsidR="00DF1986" w:rsidRPr="0047336D" w:rsidRDefault="00DF1986" w:rsidP="00DF1986">
      <w:pPr>
        <w:tabs>
          <w:tab w:val="left" w:pos="2700"/>
        </w:tabs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二十三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经批准因私</w:t>
      </w:r>
      <w:r w:rsidRPr="007B52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出国（境）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的人员，其一切费用、责任自行承担。</w:t>
      </w:r>
    </w:p>
    <w:p w:rsidR="00DF1986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二十四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出</w:t>
      </w:r>
      <w:r w:rsidRPr="003950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国（境）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逾期不保留公职的人员，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因已不是学院员工，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不为其办理退休手续。</w:t>
      </w:r>
    </w:p>
    <w:p w:rsidR="00DF1986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第二十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五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负责因私出</w:t>
      </w:r>
      <w:r w:rsidRPr="003950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国（境）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人员审批、管理的部门及个人应认真履行职责。对在因私出</w:t>
      </w:r>
      <w:r w:rsidRPr="003950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国（境）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人员审批、管理工作中出现问题并造成不良影响的，视情节轻重进行严肃处理，并追究单位负责人和有关当事人的责任。因私出</w:t>
      </w:r>
      <w:r w:rsidRPr="003950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国（境）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人员所在单位要加强与因私出国人员的联系，及时通报学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院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情况，共同做好因私出国人员管理工作。</w:t>
      </w:r>
    </w:p>
    <w:p w:rsidR="00DF1986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第二十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六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在职教职工近亲属因私出国</w:t>
      </w:r>
      <w:r w:rsidRPr="003950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（境）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需学院出具在职证明和收入证明的，由组织人事处负责办理。</w:t>
      </w:r>
    </w:p>
    <w:p w:rsidR="00DF1986" w:rsidRPr="0047336D" w:rsidRDefault="00DF1986" w:rsidP="00DF1986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第二十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七</w:t>
      </w:r>
      <w:r w:rsidRPr="005B7ADD"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 xml:space="preserve">  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本规定自公布之日起执行，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公布之日以前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凡与本规定不一致的以本规定为准。</w:t>
      </w:r>
    </w:p>
    <w:p w:rsidR="00DF1986" w:rsidRDefault="00DF1986" w:rsidP="005540B5">
      <w:pPr>
        <w:adjustRightInd w:val="0"/>
        <w:snapToGrid w:val="0"/>
        <w:spacing w:line="560" w:lineRule="exact"/>
        <w:ind w:firstLineChars="200" w:firstLine="643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第二十八条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本规定由学院党政办（国际合作交流中心）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</w:t>
      </w:r>
      <w:r w:rsidRPr="0047336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人事处负责解释。</w:t>
      </w:r>
    </w:p>
    <w:p w:rsidR="00DF1986" w:rsidRDefault="00352F42" w:rsidP="00DF1986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附：</w:t>
      </w:r>
      <w:r w:rsidR="00DF1986" w:rsidRPr="00B124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="00DF1986" w:rsidRPr="00B124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成都农业科技职业学院教师因私出国（境）学习、进修、深造申请表</w:t>
      </w:r>
    </w:p>
    <w:p w:rsidR="00DF1986" w:rsidRDefault="00DF1986" w:rsidP="00352F42">
      <w:pPr>
        <w:adjustRightInd w:val="0"/>
        <w:snapToGrid w:val="0"/>
        <w:spacing w:line="560" w:lineRule="exact"/>
        <w:ind w:firstLineChars="400" w:firstLine="128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</w:t>
      </w:r>
      <w:r w:rsidR="00352F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</w:t>
      </w:r>
      <w:r w:rsidRPr="00B124F8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教师因私出国（境）学习、进修、深造本人承诺书</w:t>
      </w:r>
    </w:p>
    <w:p w:rsidR="00DF1986" w:rsidRDefault="00DF1986" w:rsidP="00DF198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1986" w:rsidRDefault="00DF1986" w:rsidP="00DF198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1986" w:rsidRDefault="00DF1986" w:rsidP="00DF198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1986" w:rsidRDefault="00DF1986" w:rsidP="00DF198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1986" w:rsidRDefault="00DF1986" w:rsidP="00DF1986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DF1986" w:rsidRDefault="00DF1986" w:rsidP="00DF1986">
      <w:pPr>
        <w:adjustRightInd w:val="0"/>
        <w:snapToGrid w:val="0"/>
        <w:spacing w:line="276" w:lineRule="auto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DF1986">
      <w:pPr>
        <w:adjustRightInd w:val="0"/>
        <w:snapToGrid w:val="0"/>
        <w:spacing w:line="560" w:lineRule="exac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352F42" w:rsidRDefault="00352F42" w:rsidP="00352F42">
      <w:pPr>
        <w:adjustRightInd w:val="0"/>
        <w:snapToGrid w:val="0"/>
        <w:rPr>
          <w:rFonts w:ascii="黑体" w:eastAsia="黑体" w:hAnsi="黑体" w:cs="宋体"/>
          <w:color w:val="000000"/>
          <w:kern w:val="0"/>
          <w:sz w:val="32"/>
          <w:szCs w:val="32"/>
        </w:rPr>
        <w:sectPr w:rsidR="00352F42" w:rsidSect="00FB6E85">
          <w:pgSz w:w="11906" w:h="16838"/>
          <w:pgMar w:top="1418" w:right="1701" w:bottom="1418" w:left="1701" w:header="851" w:footer="992" w:gutter="0"/>
          <w:cols w:space="425"/>
          <w:docGrid w:type="linesAndChars" w:linePitch="312"/>
        </w:sectPr>
      </w:pPr>
    </w:p>
    <w:p w:rsidR="00352F42" w:rsidRPr="00352F42" w:rsidRDefault="00DF1986" w:rsidP="00352F42">
      <w:pPr>
        <w:adjustRightInd w:val="0"/>
        <w:snapToGrid w:val="0"/>
        <w:rPr>
          <w:rFonts w:ascii="黑体" w:eastAsia="黑体" w:hAnsi="黑体" w:cs="宋体" w:hint="eastAsia"/>
          <w:color w:val="222222"/>
          <w:kern w:val="0"/>
          <w:sz w:val="28"/>
          <w:szCs w:val="28"/>
        </w:rPr>
      </w:pPr>
      <w:r w:rsidRPr="00352F4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 xml:space="preserve">附1 </w:t>
      </w:r>
      <w:r w:rsidRPr="00352F42">
        <w:rPr>
          <w:rFonts w:ascii="黑体" w:eastAsia="黑体" w:hAnsi="黑体" w:cs="宋体" w:hint="eastAsia"/>
          <w:color w:val="222222"/>
          <w:kern w:val="0"/>
          <w:sz w:val="28"/>
          <w:szCs w:val="28"/>
        </w:rPr>
        <w:t xml:space="preserve">          </w:t>
      </w:r>
    </w:p>
    <w:p w:rsidR="00352F42" w:rsidRDefault="00DF1986" w:rsidP="00352F42">
      <w:pPr>
        <w:adjustRightInd w:val="0"/>
        <w:snapToGrid w:val="0"/>
        <w:spacing w:line="560" w:lineRule="exact"/>
        <w:jc w:val="center"/>
        <w:rPr>
          <w:rFonts w:ascii="仿宋_GB2312" w:eastAsia="仿宋_GB2312" w:hAnsi="宋体" w:cs="宋体" w:hint="eastAsia"/>
          <w:color w:val="000000"/>
          <w:kern w:val="0"/>
          <w:sz w:val="44"/>
          <w:szCs w:val="44"/>
        </w:rPr>
      </w:pPr>
      <w:r w:rsidRPr="00352F42">
        <w:rPr>
          <w:rFonts w:ascii="方正小标宋_GBK" w:eastAsia="方正小标宋_GBK" w:hAnsi="方正小标宋_GBK" w:hint="eastAsia"/>
          <w:bCs/>
          <w:sz w:val="44"/>
          <w:szCs w:val="44"/>
        </w:rPr>
        <w:t>成都农业科技职业学院</w:t>
      </w:r>
    </w:p>
    <w:p w:rsidR="00DF1986" w:rsidRPr="00352F42" w:rsidRDefault="00DF1986" w:rsidP="00352F42">
      <w:pPr>
        <w:adjustRightInd w:val="0"/>
        <w:snapToGrid w:val="0"/>
        <w:spacing w:after="100" w:afterAutospacing="1" w:line="560" w:lineRule="exact"/>
        <w:jc w:val="center"/>
        <w:rPr>
          <w:rFonts w:ascii="仿宋_GB2312" w:eastAsia="仿宋_GB2312" w:hAnsi="宋体" w:cs="宋体"/>
          <w:color w:val="000000"/>
          <w:spacing w:val="-10"/>
          <w:kern w:val="0"/>
          <w:sz w:val="44"/>
          <w:szCs w:val="44"/>
        </w:rPr>
      </w:pPr>
      <w:r w:rsidRPr="00352F42">
        <w:rPr>
          <w:rFonts w:ascii="方正小标宋_GBK" w:eastAsia="方正小标宋_GBK" w:hAnsi="方正小标宋_GBK" w:hint="eastAsia"/>
          <w:bCs/>
          <w:spacing w:val="-10"/>
          <w:sz w:val="44"/>
          <w:szCs w:val="44"/>
        </w:rPr>
        <w:t>教师因私出国（境）学习、进修、深造申请表</w:t>
      </w:r>
    </w:p>
    <w:tbl>
      <w:tblPr>
        <w:tblW w:w="1006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0"/>
        <w:gridCol w:w="855"/>
        <w:gridCol w:w="1133"/>
        <w:gridCol w:w="1243"/>
        <w:gridCol w:w="878"/>
        <w:gridCol w:w="382"/>
        <w:gridCol w:w="770"/>
        <w:gridCol w:w="827"/>
        <w:gridCol w:w="1627"/>
      </w:tblGrid>
      <w:tr w:rsidR="00DF1986" w:rsidRPr="001A4236" w:rsidTr="00352F42">
        <w:trPr>
          <w:trHeight w:val="607"/>
          <w:jc w:val="center"/>
        </w:trPr>
        <w:tc>
          <w:tcPr>
            <w:tcW w:w="2350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1A4236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55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1A423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1A4236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70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1A4236">
              <w:rPr>
                <w:rFonts w:ascii="宋体" w:hAnsi="宋体" w:hint="eastAsia"/>
                <w:sz w:val="24"/>
              </w:rPr>
              <w:t>出生</w:t>
            </w:r>
          </w:p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1A4236"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27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1986" w:rsidRPr="001A4236" w:rsidTr="00352F42">
        <w:trPr>
          <w:trHeight w:val="450"/>
          <w:jc w:val="center"/>
        </w:trPr>
        <w:tc>
          <w:tcPr>
            <w:tcW w:w="2350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1A4236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部门及身份</w:t>
            </w:r>
          </w:p>
        </w:tc>
        <w:tc>
          <w:tcPr>
            <w:tcW w:w="1988" w:type="dxa"/>
            <w:gridSpan w:val="2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1A4236">
              <w:rPr>
                <w:rFonts w:ascii="宋体" w:hAnsi="宋体" w:hint="eastAsia"/>
                <w:sz w:val="24"/>
              </w:rPr>
              <w:t>职务职称</w:t>
            </w:r>
          </w:p>
        </w:tc>
        <w:tc>
          <w:tcPr>
            <w:tcW w:w="1152" w:type="dxa"/>
            <w:gridSpan w:val="2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1A4236">
              <w:rPr>
                <w:rFonts w:ascii="宋体" w:hAnsi="宋体" w:hint="eastAsia"/>
                <w:sz w:val="24"/>
              </w:rPr>
              <w:t>学历</w:t>
            </w: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627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1986" w:rsidRPr="001A4236" w:rsidTr="00352F42">
        <w:trPr>
          <w:trHeight w:val="450"/>
          <w:jc w:val="center"/>
        </w:trPr>
        <w:tc>
          <w:tcPr>
            <w:tcW w:w="2350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F81AD5">
              <w:rPr>
                <w:rFonts w:ascii="宋体" w:hAnsi="宋体" w:hint="eastAsia"/>
                <w:sz w:val="24"/>
              </w:rPr>
              <w:t>培训、学习项目名称</w:t>
            </w:r>
          </w:p>
        </w:tc>
        <w:tc>
          <w:tcPr>
            <w:tcW w:w="7715" w:type="dxa"/>
            <w:gridSpan w:val="8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1986" w:rsidRPr="001A4236" w:rsidTr="00352F42">
        <w:trPr>
          <w:trHeight w:val="450"/>
          <w:jc w:val="center"/>
        </w:trPr>
        <w:tc>
          <w:tcPr>
            <w:tcW w:w="2350" w:type="dxa"/>
            <w:vAlign w:val="center"/>
          </w:tcPr>
          <w:p w:rsidR="00DF1986" w:rsidRPr="00F81AD5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培训、学习单位联系人及联系方式</w:t>
            </w:r>
          </w:p>
        </w:tc>
        <w:tc>
          <w:tcPr>
            <w:tcW w:w="7715" w:type="dxa"/>
            <w:gridSpan w:val="8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DF1986" w:rsidRPr="001A4236" w:rsidTr="00352F42">
        <w:trPr>
          <w:trHeight w:val="570"/>
          <w:jc w:val="center"/>
        </w:trPr>
        <w:tc>
          <w:tcPr>
            <w:tcW w:w="2350" w:type="dxa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1A4236">
              <w:rPr>
                <w:rFonts w:ascii="宋体" w:hAnsi="宋体" w:hint="eastAsia"/>
                <w:sz w:val="24"/>
              </w:rPr>
              <w:t>申请期限</w:t>
            </w:r>
          </w:p>
        </w:tc>
        <w:tc>
          <w:tcPr>
            <w:tcW w:w="1988" w:type="dxa"/>
            <w:gridSpan w:val="2"/>
            <w:vAlign w:val="center"/>
          </w:tcPr>
          <w:p w:rsidR="00DF198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年  月  日至</w:t>
            </w:r>
          </w:p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  <w:tc>
          <w:tcPr>
            <w:tcW w:w="2121" w:type="dxa"/>
            <w:gridSpan w:val="2"/>
            <w:vAlign w:val="center"/>
          </w:tcPr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1A4236">
              <w:rPr>
                <w:rFonts w:ascii="宋体" w:hAnsi="宋体" w:hint="eastAsia"/>
                <w:sz w:val="24"/>
              </w:rPr>
              <w:t>所到国家（地区）</w:t>
            </w:r>
            <w:r>
              <w:rPr>
                <w:rFonts w:ascii="宋体" w:hAnsi="宋体" w:hint="eastAsia"/>
                <w:sz w:val="24"/>
              </w:rPr>
              <w:t>、详细联系地址</w:t>
            </w:r>
          </w:p>
        </w:tc>
        <w:tc>
          <w:tcPr>
            <w:tcW w:w="3606" w:type="dxa"/>
            <w:gridSpan w:val="4"/>
            <w:vAlign w:val="center"/>
          </w:tcPr>
          <w:p w:rsidR="00DF1986" w:rsidRPr="007E6100" w:rsidRDefault="00DF1986" w:rsidP="00C765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F1986" w:rsidRPr="001A4236" w:rsidTr="00352F42">
        <w:trPr>
          <w:trHeight w:val="494"/>
          <w:jc w:val="center"/>
        </w:trPr>
        <w:tc>
          <w:tcPr>
            <w:tcW w:w="2350" w:type="dxa"/>
            <w:vAlign w:val="center"/>
          </w:tcPr>
          <w:p w:rsidR="00DF198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F81AD5">
              <w:rPr>
                <w:rFonts w:ascii="宋体" w:hAnsi="宋体" w:hint="eastAsia"/>
                <w:sz w:val="24"/>
              </w:rPr>
              <w:t>本人联系电话</w:t>
            </w:r>
          </w:p>
        </w:tc>
        <w:tc>
          <w:tcPr>
            <w:tcW w:w="1988" w:type="dxa"/>
            <w:gridSpan w:val="2"/>
            <w:vAlign w:val="center"/>
          </w:tcPr>
          <w:p w:rsidR="00DF1986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DF198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F81AD5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1152" w:type="dxa"/>
            <w:gridSpan w:val="2"/>
            <w:vAlign w:val="center"/>
          </w:tcPr>
          <w:p w:rsidR="00DF1986" w:rsidRPr="00F81AD5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F198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F81AD5">
              <w:rPr>
                <w:rFonts w:ascii="宋体" w:hAnsi="宋体" w:hint="eastAsia"/>
                <w:sz w:val="24"/>
              </w:rPr>
              <w:t>QQ</w:t>
            </w:r>
          </w:p>
        </w:tc>
        <w:tc>
          <w:tcPr>
            <w:tcW w:w="1627" w:type="dxa"/>
          </w:tcPr>
          <w:p w:rsidR="00DF1986" w:rsidRPr="007E6100" w:rsidRDefault="00DF1986" w:rsidP="00C765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F1986" w:rsidRPr="001A4236" w:rsidTr="00352F42">
        <w:trPr>
          <w:trHeight w:val="494"/>
          <w:jc w:val="center"/>
        </w:trPr>
        <w:tc>
          <w:tcPr>
            <w:tcW w:w="2350" w:type="dxa"/>
            <w:vAlign w:val="center"/>
          </w:tcPr>
          <w:p w:rsidR="00DF1986" w:rsidRPr="00F81AD5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F81AD5">
              <w:rPr>
                <w:rFonts w:ascii="宋体" w:hAnsi="宋体" w:hint="eastAsia"/>
                <w:sz w:val="24"/>
              </w:rPr>
              <w:t>紧急联系人</w:t>
            </w:r>
          </w:p>
        </w:tc>
        <w:tc>
          <w:tcPr>
            <w:tcW w:w="1988" w:type="dxa"/>
            <w:gridSpan w:val="2"/>
            <w:vAlign w:val="center"/>
          </w:tcPr>
          <w:p w:rsidR="00DF1986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DF1986" w:rsidRPr="00F81AD5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F81AD5">
              <w:rPr>
                <w:rFonts w:ascii="宋体" w:hAnsi="宋体" w:hint="eastAsia"/>
                <w:sz w:val="24"/>
              </w:rPr>
              <w:t>紧急联系人与本人关系</w:t>
            </w:r>
          </w:p>
        </w:tc>
        <w:tc>
          <w:tcPr>
            <w:tcW w:w="1152" w:type="dxa"/>
            <w:gridSpan w:val="2"/>
            <w:vAlign w:val="center"/>
          </w:tcPr>
          <w:p w:rsidR="00DF1986" w:rsidRPr="00F81AD5" w:rsidRDefault="00DF1986" w:rsidP="00C765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7" w:type="dxa"/>
            <w:vAlign w:val="center"/>
          </w:tcPr>
          <w:p w:rsidR="00DF1986" w:rsidRPr="00F81AD5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F81AD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627" w:type="dxa"/>
          </w:tcPr>
          <w:p w:rsidR="00DF1986" w:rsidRPr="007E6100" w:rsidRDefault="00DF1986" w:rsidP="00C765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F1986" w:rsidRPr="001A4236" w:rsidTr="00352F42">
        <w:trPr>
          <w:trHeight w:val="1066"/>
          <w:jc w:val="center"/>
        </w:trPr>
        <w:tc>
          <w:tcPr>
            <w:tcW w:w="2350" w:type="dxa"/>
            <w:vAlign w:val="center"/>
          </w:tcPr>
          <w:p w:rsidR="00DF198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 w:rsidRPr="001A4236">
              <w:rPr>
                <w:rFonts w:ascii="宋体" w:hAnsi="宋体" w:hint="eastAsia"/>
                <w:sz w:val="24"/>
              </w:rPr>
              <w:t>出国(境)事由</w:t>
            </w:r>
          </w:p>
          <w:p w:rsidR="00DF1986" w:rsidRPr="001A4236" w:rsidRDefault="00DF1986" w:rsidP="00C76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（涵盖的科研课题或项目）</w:t>
            </w:r>
          </w:p>
        </w:tc>
        <w:tc>
          <w:tcPr>
            <w:tcW w:w="7715" w:type="dxa"/>
            <w:gridSpan w:val="8"/>
            <w:vAlign w:val="center"/>
          </w:tcPr>
          <w:p w:rsidR="00DF1986" w:rsidRPr="001A4236" w:rsidRDefault="00DF1986" w:rsidP="00C76575">
            <w:pPr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DF1986" w:rsidRPr="001A4236" w:rsidTr="00352F42">
        <w:trPr>
          <w:trHeight w:val="959"/>
          <w:jc w:val="center"/>
        </w:trPr>
        <w:tc>
          <w:tcPr>
            <w:tcW w:w="10065" w:type="dxa"/>
            <w:gridSpan w:val="9"/>
          </w:tcPr>
          <w:p w:rsidR="00DF1986" w:rsidRPr="00DF0440" w:rsidRDefault="00DF1986" w:rsidP="00C76575">
            <w:pPr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1.分院审查意见：</w:t>
            </w:r>
          </w:p>
          <w:p w:rsidR="00DF1986" w:rsidRPr="00DF0440" w:rsidRDefault="00DF1986" w:rsidP="00C76575">
            <w:pPr>
              <w:ind w:right="960"/>
              <w:jc w:val="center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负责人签字（盖章）：</w:t>
            </w:r>
          </w:p>
          <w:p w:rsidR="00DF1986" w:rsidRPr="00DF0440" w:rsidRDefault="00DF1986" w:rsidP="00C76575">
            <w:pPr>
              <w:jc w:val="right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 xml:space="preserve">年   月   日                 </w:t>
            </w:r>
          </w:p>
        </w:tc>
      </w:tr>
      <w:tr w:rsidR="00DF1986" w:rsidRPr="001A4236" w:rsidTr="00352F42">
        <w:trPr>
          <w:trHeight w:val="1087"/>
          <w:jc w:val="center"/>
        </w:trPr>
        <w:tc>
          <w:tcPr>
            <w:tcW w:w="10065" w:type="dxa"/>
            <w:gridSpan w:val="9"/>
          </w:tcPr>
          <w:p w:rsidR="00DF1986" w:rsidRPr="00DF0440" w:rsidRDefault="00DF1986" w:rsidP="00C76575">
            <w:pPr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2.教师发展与教学督导中心意见：</w:t>
            </w:r>
          </w:p>
          <w:p w:rsidR="00DF1986" w:rsidRPr="00DF0440" w:rsidRDefault="00DF1986" w:rsidP="00352F42">
            <w:pPr>
              <w:ind w:right="960" w:firstLineChars="1950" w:firstLine="4680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负责人签字（盖章）：</w:t>
            </w:r>
          </w:p>
          <w:p w:rsidR="00DF1986" w:rsidRPr="00DF0440" w:rsidRDefault="00DF1986" w:rsidP="00C76575">
            <w:pPr>
              <w:jc w:val="right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 xml:space="preserve">年   月   日    </w:t>
            </w:r>
          </w:p>
        </w:tc>
      </w:tr>
      <w:tr w:rsidR="00DF1986" w:rsidRPr="001A4236" w:rsidTr="00352F42">
        <w:trPr>
          <w:trHeight w:val="1018"/>
          <w:jc w:val="center"/>
        </w:trPr>
        <w:tc>
          <w:tcPr>
            <w:tcW w:w="10065" w:type="dxa"/>
            <w:gridSpan w:val="9"/>
          </w:tcPr>
          <w:p w:rsidR="00DF1986" w:rsidRPr="00DF0440" w:rsidRDefault="00DF1986" w:rsidP="00C76575">
            <w:pPr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2.组织人事部审核意见：</w:t>
            </w:r>
          </w:p>
          <w:p w:rsidR="00DF1986" w:rsidRPr="00DF0440" w:rsidRDefault="00352F42" w:rsidP="00C76575">
            <w:pPr>
              <w:tabs>
                <w:tab w:val="left" w:pos="2746"/>
              </w:tabs>
              <w:ind w:left="4560" w:hangingChars="1900" w:hanging="456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  <w:r w:rsidR="00DF1986" w:rsidRPr="00DF0440">
              <w:rPr>
                <w:rFonts w:ascii="宋体" w:hAnsi="宋体" w:hint="eastAsia"/>
                <w:sz w:val="24"/>
              </w:rPr>
              <w:t>负责人签字（盖章）：</w:t>
            </w:r>
          </w:p>
          <w:p w:rsidR="00DF1986" w:rsidRPr="00DF0440" w:rsidRDefault="00DF1986" w:rsidP="00C76575">
            <w:pPr>
              <w:jc w:val="right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F1986" w:rsidRPr="001A4236" w:rsidTr="00352F42">
        <w:trPr>
          <w:trHeight w:val="1049"/>
          <w:jc w:val="center"/>
        </w:trPr>
        <w:tc>
          <w:tcPr>
            <w:tcW w:w="10065" w:type="dxa"/>
            <w:gridSpan w:val="9"/>
          </w:tcPr>
          <w:p w:rsidR="00DF1986" w:rsidRPr="00DF0440" w:rsidRDefault="00DF1986" w:rsidP="00C76575">
            <w:pPr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3.监察审计处审核意见：</w:t>
            </w:r>
          </w:p>
          <w:p w:rsidR="00DF1986" w:rsidRPr="00DF0440" w:rsidRDefault="00352F42" w:rsidP="00C765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  <w:r w:rsidR="00DF1986" w:rsidRPr="00DF0440">
              <w:rPr>
                <w:rFonts w:ascii="宋体" w:hAnsi="宋体" w:hint="eastAsia"/>
                <w:sz w:val="24"/>
              </w:rPr>
              <w:t>负责人签字（盖章）：</w:t>
            </w:r>
          </w:p>
          <w:p w:rsidR="00DF1986" w:rsidRPr="00DF0440" w:rsidRDefault="00DF1986" w:rsidP="00C76575">
            <w:pPr>
              <w:jc w:val="right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F1986" w:rsidRPr="001A4236" w:rsidTr="00352F42">
        <w:trPr>
          <w:trHeight w:val="1269"/>
          <w:jc w:val="center"/>
        </w:trPr>
        <w:tc>
          <w:tcPr>
            <w:tcW w:w="10065" w:type="dxa"/>
            <w:gridSpan w:val="9"/>
          </w:tcPr>
          <w:p w:rsidR="00DF1986" w:rsidRPr="00DF0440" w:rsidRDefault="00DF1986" w:rsidP="00C76575">
            <w:pPr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 xml:space="preserve">4.党政办外事办审核意见：   </w:t>
            </w:r>
          </w:p>
          <w:p w:rsidR="00DF1986" w:rsidRPr="00DF0440" w:rsidRDefault="00DF1986" w:rsidP="00352F42">
            <w:pPr>
              <w:ind w:firstLineChars="2000" w:firstLine="4800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负责人签字（盖章）：</w:t>
            </w:r>
          </w:p>
          <w:p w:rsidR="00DF1986" w:rsidRPr="00DF0440" w:rsidRDefault="00DF1986" w:rsidP="00C76575">
            <w:pPr>
              <w:jc w:val="right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F1986" w:rsidRPr="001A4236" w:rsidTr="00352F42">
        <w:trPr>
          <w:trHeight w:val="902"/>
          <w:jc w:val="center"/>
        </w:trPr>
        <w:tc>
          <w:tcPr>
            <w:tcW w:w="10065" w:type="dxa"/>
            <w:gridSpan w:val="9"/>
          </w:tcPr>
          <w:p w:rsidR="00DF1986" w:rsidRPr="00DF0440" w:rsidRDefault="00DF1986" w:rsidP="00C76575">
            <w:pPr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5.分管院领导审批意见：</w:t>
            </w:r>
          </w:p>
          <w:p w:rsidR="00DF1986" w:rsidRPr="00DF0440" w:rsidRDefault="00DF1986" w:rsidP="00352F42">
            <w:pPr>
              <w:ind w:right="960" w:firstLineChars="2000" w:firstLine="4800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签字（盖章）：</w:t>
            </w:r>
          </w:p>
          <w:p w:rsidR="00DF1986" w:rsidRPr="00DF0440" w:rsidRDefault="00DF1986" w:rsidP="00C76575">
            <w:pPr>
              <w:jc w:val="right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F1986" w:rsidRPr="001A4236" w:rsidTr="00352F42">
        <w:trPr>
          <w:trHeight w:val="558"/>
          <w:jc w:val="center"/>
        </w:trPr>
        <w:tc>
          <w:tcPr>
            <w:tcW w:w="10065" w:type="dxa"/>
            <w:gridSpan w:val="9"/>
          </w:tcPr>
          <w:p w:rsidR="00DF1986" w:rsidRPr="00DF0440" w:rsidRDefault="00DF1986" w:rsidP="00C76575">
            <w:pPr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6.院长审批意见：</w:t>
            </w:r>
          </w:p>
          <w:p w:rsidR="00DF1986" w:rsidRPr="00DF0440" w:rsidRDefault="00DF1986" w:rsidP="00C76575">
            <w:pPr>
              <w:ind w:right="960" w:firstLineChars="1800" w:firstLine="4320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签字（盖章）：</w:t>
            </w:r>
          </w:p>
          <w:p w:rsidR="00DF1986" w:rsidRPr="00DF0440" w:rsidRDefault="00DF1986" w:rsidP="00C76575">
            <w:pPr>
              <w:jc w:val="right"/>
              <w:rPr>
                <w:rFonts w:ascii="宋体" w:hAnsi="宋体"/>
                <w:sz w:val="24"/>
              </w:rPr>
            </w:pPr>
            <w:r w:rsidRPr="00DF0440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352F42" w:rsidRDefault="00352F42" w:rsidP="00DF1986">
      <w:pPr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  <w:sectPr w:rsidR="00352F42" w:rsidSect="00352F42">
          <w:pgSz w:w="11906" w:h="16838"/>
          <w:pgMar w:top="1134" w:right="851" w:bottom="1134" w:left="851" w:header="851" w:footer="992" w:gutter="0"/>
          <w:cols w:space="425"/>
          <w:docGrid w:type="linesAndChars" w:linePitch="312"/>
        </w:sectPr>
      </w:pPr>
    </w:p>
    <w:p w:rsidR="00DF1986" w:rsidRPr="00352F42" w:rsidRDefault="00DF1986" w:rsidP="00DF1986">
      <w:pPr>
        <w:spacing w:line="600" w:lineRule="exact"/>
        <w:rPr>
          <w:rFonts w:ascii="黑体" w:eastAsia="黑体" w:hAnsi="黑体" w:cs="宋体"/>
          <w:color w:val="222222"/>
          <w:kern w:val="0"/>
          <w:sz w:val="28"/>
          <w:szCs w:val="28"/>
        </w:rPr>
      </w:pPr>
      <w:r w:rsidRPr="00352F42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附2</w:t>
      </w:r>
    </w:p>
    <w:p w:rsidR="00DF1986" w:rsidRPr="00352F42" w:rsidRDefault="00DF1986" w:rsidP="00352F42">
      <w:pPr>
        <w:adjustRightInd w:val="0"/>
        <w:snapToGrid w:val="0"/>
        <w:spacing w:after="100" w:afterAutospacing="1" w:line="1040" w:lineRule="exact"/>
        <w:rPr>
          <w:rFonts w:ascii="方正小标宋_GBK" w:eastAsia="方正小标宋_GBK" w:hAnsi="方正小标宋_GBK"/>
          <w:bCs/>
          <w:spacing w:val="-24"/>
          <w:sz w:val="44"/>
          <w:szCs w:val="44"/>
        </w:rPr>
      </w:pPr>
      <w:r w:rsidRPr="00352F42">
        <w:rPr>
          <w:rFonts w:ascii="方正小标宋_GBK" w:eastAsia="方正小标宋_GBK" w:hAnsi="方正小标宋_GBK" w:hint="eastAsia"/>
          <w:bCs/>
          <w:spacing w:val="-24"/>
          <w:sz w:val="44"/>
          <w:szCs w:val="44"/>
        </w:rPr>
        <w:t>教师因私出国（境）学习、进修、深造本人承诺书</w:t>
      </w:r>
    </w:p>
    <w:p w:rsidR="00DF1986" w:rsidRPr="001E1F7F" w:rsidRDefault="00DF1986" w:rsidP="00352F4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E1F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经本人申请，学院批准，本人将赴参加培训学习，培训时间为年月日至年月日。按照国家因私出国（境）管理有关要求，本人保证严格遵守有关规定，并作出以下承诺：</w:t>
      </w:r>
    </w:p>
    <w:p w:rsidR="00DF1986" w:rsidRPr="001E1F7F" w:rsidRDefault="00DF1986" w:rsidP="00352F4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E1F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一、本人申请出国（境）培训学习是在全面知悉出国（境）培训学习利弊的基础上做出的慎重考虑，并自愿按相关规定负担培训期间的一切费用，薪资待遇按学院相关人事制度执行。</w:t>
      </w:r>
    </w:p>
    <w:p w:rsidR="00DF1986" w:rsidRPr="001E1F7F" w:rsidRDefault="00DF1986" w:rsidP="00352F4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E1F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二、本人对培训通知的真实性负责，若有虚假，按相关制度处理。</w:t>
      </w:r>
    </w:p>
    <w:p w:rsidR="00DF1986" w:rsidRPr="001E1F7F" w:rsidRDefault="00DF1986" w:rsidP="00352F4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E1F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严格要求自己，在出国（境）外，绝不做违反国家法律法规的行为，在境外期间，遵守所在国法律，自觉维护国家利益和民族尊严，不参加任何与培训交流学习无关的政治团体及损害国家利益、民族尊严的活动。</w:t>
      </w:r>
    </w:p>
    <w:p w:rsidR="00DF1986" w:rsidRPr="001E1F7F" w:rsidRDefault="00DF1986" w:rsidP="00352F4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E1F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四、加强自我保护、自我防范意识，树立“安全第一”的思想，确保人身与财产安全，在此期间，因本人管理不善等原因发生的意外事故，一概由本人承担。</w:t>
      </w:r>
    </w:p>
    <w:p w:rsidR="00DF1986" w:rsidRPr="001E1F7F" w:rsidRDefault="00DF1986" w:rsidP="00352F4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E1F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五、培训期间，严格遵守当地培训机构的教学与生活管理要求，定期与分院保持联系，并指定一名紧急联系人，姓名与本人关系联系电话。</w:t>
      </w:r>
    </w:p>
    <w:p w:rsidR="00DF1986" w:rsidRPr="001E1F7F" w:rsidRDefault="00DC1497" w:rsidP="00352F4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</w:t>
      </w:r>
      <w:r w:rsidR="00DF1986" w:rsidRPr="001E1F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、培训期间，严格按照培训要求，有计划地、保质保量完成培训学习内容，培训结束按时返回工作岗位，逾期未返回，即视为旷工，自愿接受学院有关制度处理。</w:t>
      </w:r>
    </w:p>
    <w:p w:rsidR="00DF1986" w:rsidRPr="001E1F7F" w:rsidRDefault="00DF1986" w:rsidP="00352F4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E1F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承诺人签名：                   联系电话：</w:t>
      </w:r>
    </w:p>
    <w:p w:rsidR="00FB6E85" w:rsidRPr="00352F42" w:rsidRDefault="00DF1986" w:rsidP="00352F42">
      <w:pPr>
        <w:adjustRightInd w:val="0"/>
        <w:snapToGrid w:val="0"/>
        <w:spacing w:line="52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E1F7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  月  日</w:t>
      </w:r>
    </w:p>
    <w:sectPr w:rsidR="00FB6E85" w:rsidRPr="00352F42" w:rsidSect="00352F42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163" w:rsidRDefault="007F6163" w:rsidP="00F15897">
      <w:r>
        <w:separator/>
      </w:r>
    </w:p>
  </w:endnote>
  <w:endnote w:type="continuationSeparator" w:id="0">
    <w:p w:rsidR="007F6163" w:rsidRDefault="007F6163" w:rsidP="00F1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897" w:rsidRDefault="002E702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_x0000_s2049;mso-fit-shape-to-text:t" inset="0,0,0,0">
            <w:txbxContent>
              <w:p w:rsidR="00F15897" w:rsidRDefault="002E702A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76B3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540B5">
                  <w:rPr>
                    <w:noProof/>
                    <w:sz w:val="18"/>
                  </w:rPr>
                  <w:t>10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163" w:rsidRDefault="007F6163" w:rsidP="00F15897">
      <w:r>
        <w:separator/>
      </w:r>
    </w:p>
  </w:footnote>
  <w:footnote w:type="continuationSeparator" w:id="0">
    <w:p w:rsidR="007F6163" w:rsidRDefault="007F6163" w:rsidP="00F15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C44"/>
    <w:rsid w:val="00027BD4"/>
    <w:rsid w:val="00063687"/>
    <w:rsid w:val="00070B3A"/>
    <w:rsid w:val="00083C80"/>
    <w:rsid w:val="00092A90"/>
    <w:rsid w:val="000C3914"/>
    <w:rsid w:val="000C5455"/>
    <w:rsid w:val="000E508C"/>
    <w:rsid w:val="00102255"/>
    <w:rsid w:val="001166F9"/>
    <w:rsid w:val="001927BD"/>
    <w:rsid w:val="0020317C"/>
    <w:rsid w:val="0021137C"/>
    <w:rsid w:val="00212A83"/>
    <w:rsid w:val="002414B0"/>
    <w:rsid w:val="00276B3F"/>
    <w:rsid w:val="002E591B"/>
    <w:rsid w:val="002E702A"/>
    <w:rsid w:val="0030437F"/>
    <w:rsid w:val="0033298E"/>
    <w:rsid w:val="00337020"/>
    <w:rsid w:val="0034463C"/>
    <w:rsid w:val="00352F42"/>
    <w:rsid w:val="003559B0"/>
    <w:rsid w:val="00356BD4"/>
    <w:rsid w:val="00381030"/>
    <w:rsid w:val="00383A78"/>
    <w:rsid w:val="003975E1"/>
    <w:rsid w:val="003C79FC"/>
    <w:rsid w:val="003E0740"/>
    <w:rsid w:val="003E7744"/>
    <w:rsid w:val="003F716C"/>
    <w:rsid w:val="004135D3"/>
    <w:rsid w:val="00416F3B"/>
    <w:rsid w:val="004516D6"/>
    <w:rsid w:val="004A28BB"/>
    <w:rsid w:val="004D0142"/>
    <w:rsid w:val="004E2AA1"/>
    <w:rsid w:val="004F2E34"/>
    <w:rsid w:val="00520AEB"/>
    <w:rsid w:val="005357B8"/>
    <w:rsid w:val="005368EC"/>
    <w:rsid w:val="005540B5"/>
    <w:rsid w:val="00586BEF"/>
    <w:rsid w:val="005908B7"/>
    <w:rsid w:val="005A41E4"/>
    <w:rsid w:val="005A739F"/>
    <w:rsid w:val="005C1E2F"/>
    <w:rsid w:val="005F4AE7"/>
    <w:rsid w:val="00612B84"/>
    <w:rsid w:val="006261AC"/>
    <w:rsid w:val="006301AB"/>
    <w:rsid w:val="0064209A"/>
    <w:rsid w:val="0065326E"/>
    <w:rsid w:val="00671A86"/>
    <w:rsid w:val="00687E4A"/>
    <w:rsid w:val="0069428F"/>
    <w:rsid w:val="006A3965"/>
    <w:rsid w:val="006B7466"/>
    <w:rsid w:val="006C6323"/>
    <w:rsid w:val="006F0A88"/>
    <w:rsid w:val="007077DB"/>
    <w:rsid w:val="00715FE7"/>
    <w:rsid w:val="00717406"/>
    <w:rsid w:val="007213F1"/>
    <w:rsid w:val="00761B2B"/>
    <w:rsid w:val="007835CE"/>
    <w:rsid w:val="00791285"/>
    <w:rsid w:val="007C5D4E"/>
    <w:rsid w:val="007D001B"/>
    <w:rsid w:val="007E7756"/>
    <w:rsid w:val="007F6163"/>
    <w:rsid w:val="00800F7C"/>
    <w:rsid w:val="00801538"/>
    <w:rsid w:val="00815A03"/>
    <w:rsid w:val="008267D2"/>
    <w:rsid w:val="008322E7"/>
    <w:rsid w:val="00846881"/>
    <w:rsid w:val="008615B8"/>
    <w:rsid w:val="008719E5"/>
    <w:rsid w:val="008A0665"/>
    <w:rsid w:val="008A11FF"/>
    <w:rsid w:val="008C2E02"/>
    <w:rsid w:val="008F521F"/>
    <w:rsid w:val="00900C07"/>
    <w:rsid w:val="009073F3"/>
    <w:rsid w:val="00907C9A"/>
    <w:rsid w:val="00912673"/>
    <w:rsid w:val="00925164"/>
    <w:rsid w:val="009357C9"/>
    <w:rsid w:val="00953DA7"/>
    <w:rsid w:val="009563CA"/>
    <w:rsid w:val="009A3334"/>
    <w:rsid w:val="009C6F4A"/>
    <w:rsid w:val="009E40B3"/>
    <w:rsid w:val="009F620B"/>
    <w:rsid w:val="00A1226C"/>
    <w:rsid w:val="00A14996"/>
    <w:rsid w:val="00A14E5E"/>
    <w:rsid w:val="00A14FFD"/>
    <w:rsid w:val="00A23E43"/>
    <w:rsid w:val="00A4441C"/>
    <w:rsid w:val="00A62200"/>
    <w:rsid w:val="00A80CA8"/>
    <w:rsid w:val="00A81FFB"/>
    <w:rsid w:val="00A831E7"/>
    <w:rsid w:val="00A91AC6"/>
    <w:rsid w:val="00AB049D"/>
    <w:rsid w:val="00AC0645"/>
    <w:rsid w:val="00AF11A9"/>
    <w:rsid w:val="00B10D4A"/>
    <w:rsid w:val="00B1281F"/>
    <w:rsid w:val="00B152E3"/>
    <w:rsid w:val="00B34DBF"/>
    <w:rsid w:val="00B4271E"/>
    <w:rsid w:val="00B51333"/>
    <w:rsid w:val="00B67488"/>
    <w:rsid w:val="00B754F1"/>
    <w:rsid w:val="00BB3AFF"/>
    <w:rsid w:val="00BF5D80"/>
    <w:rsid w:val="00C15270"/>
    <w:rsid w:val="00C26C76"/>
    <w:rsid w:val="00C4722F"/>
    <w:rsid w:val="00C55E74"/>
    <w:rsid w:val="00C56464"/>
    <w:rsid w:val="00C61A6D"/>
    <w:rsid w:val="00C73EBB"/>
    <w:rsid w:val="00CA516F"/>
    <w:rsid w:val="00CC0199"/>
    <w:rsid w:val="00CD0887"/>
    <w:rsid w:val="00CD2048"/>
    <w:rsid w:val="00D07E8B"/>
    <w:rsid w:val="00D121D4"/>
    <w:rsid w:val="00D34337"/>
    <w:rsid w:val="00D372F9"/>
    <w:rsid w:val="00D536B4"/>
    <w:rsid w:val="00D62F79"/>
    <w:rsid w:val="00D677FA"/>
    <w:rsid w:val="00D86E50"/>
    <w:rsid w:val="00D9079A"/>
    <w:rsid w:val="00DA3DFD"/>
    <w:rsid w:val="00DA4156"/>
    <w:rsid w:val="00DC1497"/>
    <w:rsid w:val="00DF1986"/>
    <w:rsid w:val="00E00642"/>
    <w:rsid w:val="00E04FCC"/>
    <w:rsid w:val="00E61A9E"/>
    <w:rsid w:val="00E80884"/>
    <w:rsid w:val="00E86BFB"/>
    <w:rsid w:val="00EA3B6A"/>
    <w:rsid w:val="00EB565F"/>
    <w:rsid w:val="00EE62E2"/>
    <w:rsid w:val="00EE74C8"/>
    <w:rsid w:val="00F02E96"/>
    <w:rsid w:val="00F15897"/>
    <w:rsid w:val="00F26A44"/>
    <w:rsid w:val="00F57E99"/>
    <w:rsid w:val="00F60EC1"/>
    <w:rsid w:val="00F71923"/>
    <w:rsid w:val="00F72E7C"/>
    <w:rsid w:val="00F76686"/>
    <w:rsid w:val="00F77117"/>
    <w:rsid w:val="00F87561"/>
    <w:rsid w:val="00F87A34"/>
    <w:rsid w:val="00FA34EB"/>
    <w:rsid w:val="00FB6E85"/>
    <w:rsid w:val="00FC2C44"/>
    <w:rsid w:val="0C090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1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1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15897"/>
    <w:pPr>
      <w:widowControl/>
      <w:spacing w:before="100" w:beforeAutospacing="1" w:after="100" w:afterAutospacing="1" w:line="276" w:lineRule="auto"/>
      <w:jc w:val="left"/>
    </w:pPr>
    <w:rPr>
      <w:rFonts w:ascii="Calibri" w:eastAsia="宋体" w:hAnsi="Calibri" w:cs="Times New Roman"/>
      <w:kern w:val="0"/>
      <w:sz w:val="24"/>
    </w:rPr>
  </w:style>
  <w:style w:type="character" w:styleId="a6">
    <w:name w:val="Strong"/>
    <w:basedOn w:val="a0"/>
    <w:qFormat/>
    <w:rsid w:val="00F15897"/>
    <w:rPr>
      <w:rFonts w:ascii="Calibri" w:eastAsia="宋体" w:hAnsi="Calibri" w:cs="Times New Roman"/>
      <w:b/>
      <w:bCs/>
    </w:rPr>
  </w:style>
  <w:style w:type="character" w:customStyle="1" w:styleId="Char0">
    <w:name w:val="页眉 Char"/>
    <w:basedOn w:val="a0"/>
    <w:link w:val="a4"/>
    <w:uiPriority w:val="99"/>
    <w:qFormat/>
    <w:rsid w:val="00F1589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15897"/>
    <w:rPr>
      <w:sz w:val="18"/>
      <w:szCs w:val="18"/>
    </w:rPr>
  </w:style>
  <w:style w:type="character" w:customStyle="1" w:styleId="AngsanaUPC">
    <w:name w:val="正文文本 + AngsanaUPC"/>
    <w:basedOn w:val="a0"/>
    <w:uiPriority w:val="99"/>
    <w:qFormat/>
    <w:rsid w:val="00F15897"/>
    <w:rPr>
      <w:rFonts w:ascii="AngsanaUPC" w:eastAsia="MingLiU" w:hAnsi="AngsanaUPC" w:cs="AngsanaUPC"/>
      <w:color w:val="000000"/>
      <w:spacing w:val="0"/>
      <w:w w:val="100"/>
      <w:position w:val="0"/>
      <w:sz w:val="31"/>
      <w:szCs w:val="31"/>
      <w:lang w:val="zh-TW"/>
    </w:rPr>
  </w:style>
  <w:style w:type="character" w:customStyle="1" w:styleId="text1">
    <w:name w:val="text1"/>
    <w:basedOn w:val="a0"/>
    <w:qFormat/>
    <w:rsid w:val="00F15897"/>
  </w:style>
  <w:style w:type="character" w:customStyle="1" w:styleId="a7">
    <w:name w:val="正文文本_"/>
    <w:basedOn w:val="a0"/>
    <w:link w:val="1"/>
    <w:uiPriority w:val="99"/>
    <w:qFormat/>
    <w:locked/>
    <w:rsid w:val="00F15897"/>
    <w:rPr>
      <w:rFonts w:ascii="MingLiU" w:eastAsia="MingLiU" w:hAnsi="MingLiU" w:cs="MingLiU"/>
      <w:spacing w:val="30"/>
      <w:sz w:val="29"/>
      <w:szCs w:val="29"/>
      <w:shd w:val="clear" w:color="auto" w:fill="FFFFFF"/>
    </w:rPr>
  </w:style>
  <w:style w:type="paragraph" w:customStyle="1" w:styleId="1">
    <w:name w:val="正文文本1"/>
    <w:basedOn w:val="a"/>
    <w:link w:val="a7"/>
    <w:uiPriority w:val="99"/>
    <w:qFormat/>
    <w:rsid w:val="00F15897"/>
    <w:pPr>
      <w:widowControl/>
      <w:shd w:val="clear" w:color="auto" w:fill="FFFFFF"/>
      <w:spacing w:before="540" w:after="300" w:line="240" w:lineRule="atLeast"/>
      <w:ind w:hanging="860"/>
      <w:jc w:val="left"/>
    </w:pPr>
    <w:rPr>
      <w:rFonts w:ascii="MingLiU" w:eastAsia="MingLiU" w:hAnsi="MingLiU" w:cs="MingLiU"/>
      <w:spacing w:val="30"/>
      <w:sz w:val="29"/>
      <w:szCs w:val="29"/>
    </w:rPr>
  </w:style>
  <w:style w:type="character" w:customStyle="1" w:styleId="style31">
    <w:name w:val="style31"/>
    <w:rsid w:val="00F15897"/>
    <w:rPr>
      <w:color w:val="333366"/>
      <w:sz w:val="18"/>
      <w:szCs w:val="18"/>
    </w:rPr>
  </w:style>
  <w:style w:type="character" w:customStyle="1" w:styleId="style101">
    <w:name w:val="style101"/>
    <w:rsid w:val="00F15897"/>
    <w:rPr>
      <w:rFonts w:ascii="宋体" w:eastAsia="宋体" w:hAnsi="宋体" w:hint="eastAsia"/>
      <w:color w:val="333366"/>
    </w:rPr>
  </w:style>
  <w:style w:type="character" w:styleId="a8">
    <w:name w:val="Hyperlink"/>
    <w:basedOn w:val="a0"/>
    <w:uiPriority w:val="99"/>
    <w:semiHidden/>
    <w:unhideWhenUsed/>
    <w:rsid w:val="00DA3DF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A3DFD"/>
    <w:rPr>
      <w:color w:val="800080"/>
      <w:u w:val="single"/>
    </w:rPr>
  </w:style>
  <w:style w:type="paragraph" w:customStyle="1" w:styleId="xl65">
    <w:name w:val="xl65"/>
    <w:basedOn w:val="a"/>
    <w:rsid w:val="00DA3DFD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szCs w:val="24"/>
    </w:rPr>
  </w:style>
  <w:style w:type="paragraph" w:customStyle="1" w:styleId="xl66">
    <w:name w:val="xl66"/>
    <w:basedOn w:val="a"/>
    <w:rsid w:val="00DA3D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7">
    <w:name w:val="xl67"/>
    <w:basedOn w:val="a"/>
    <w:rsid w:val="00DA3D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68">
    <w:name w:val="xl68"/>
    <w:basedOn w:val="a"/>
    <w:rsid w:val="00DA3DFD"/>
    <w:pPr>
      <w:widowControl/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40"/>
      <w:szCs w:val="40"/>
    </w:rPr>
  </w:style>
  <w:style w:type="paragraph" w:customStyle="1" w:styleId="text3">
    <w:name w:val="text3"/>
    <w:basedOn w:val="a"/>
    <w:rsid w:val="009E40B3"/>
    <w:pPr>
      <w:widowControl/>
      <w:spacing w:before="100" w:beforeAutospacing="1" w:after="100" w:afterAutospacing="1"/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customStyle="1" w:styleId="Default">
    <w:name w:val="Default"/>
    <w:rsid w:val="00800F7C"/>
    <w:pPr>
      <w:widowControl w:val="0"/>
      <w:autoSpaceDE w:val="0"/>
      <w:autoSpaceDN w:val="0"/>
      <w:adjustRightInd w:val="0"/>
    </w:pPr>
    <w:rPr>
      <w:rFonts w:ascii="FZXiaoBiaoSong-B05" w:eastAsia="FZXiaoBiaoSong-B05" w:cs="FZXiaoBiaoSong-B05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4EFC44-F284-4101-B5D6-EED48160C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680</Words>
  <Characters>3880</Characters>
  <Application>Microsoft Office Word</Application>
  <DocSecurity>0</DocSecurity>
  <Lines>32</Lines>
  <Paragraphs>9</Paragraphs>
  <ScaleCrop>false</ScaleCrop>
  <Company>jwc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刘杜杨</cp:lastModifiedBy>
  <cp:revision>10</cp:revision>
  <cp:lastPrinted>2017-06-26T01:40:00Z</cp:lastPrinted>
  <dcterms:created xsi:type="dcterms:W3CDTF">2017-06-26T02:33:00Z</dcterms:created>
  <dcterms:modified xsi:type="dcterms:W3CDTF">2017-06-26T02:54:00Z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