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widowControl w:val="0"/>
        <w:rPr>
          <w:rStyle w:val="8"/>
          <w:color w:val="000000"/>
          <w:sz w:val="24"/>
          <w:szCs w:val="24"/>
        </w:rPr>
      </w:pPr>
      <w:r>
        <w:rPr>
          <w:rStyle w:val="8"/>
          <w:rFonts w:hint="eastAsia"/>
          <w:color w:val="000000"/>
          <w:sz w:val="24"/>
          <w:szCs w:val="24"/>
        </w:rPr>
        <w:t>附件2</w:t>
      </w:r>
    </w:p>
    <w:p>
      <w:pPr>
        <w:pStyle w:val="4"/>
        <w:rPr>
          <w:rFonts w:hint="eastAsia"/>
          <w:lang w:val="en-US" w:eastAsia="zh-CN"/>
        </w:rPr>
      </w:pPr>
      <w:r>
        <w:rPr>
          <w:rFonts w:hint="eastAsia"/>
        </w:rPr>
        <w:t>成都农业科技职业学院</w:t>
      </w:r>
      <w:r>
        <w:rPr>
          <w:rFonts w:hint="eastAsia"/>
          <w:lang w:val="en-US" w:eastAsia="zh-CN"/>
        </w:rPr>
        <w:t>海科校区空气检测服务</w:t>
      </w:r>
    </w:p>
    <w:p>
      <w:pPr>
        <w:pStyle w:val="4"/>
      </w:pPr>
      <w:r>
        <w:rPr>
          <w:rFonts w:hint="eastAsia"/>
        </w:rPr>
        <w:t>响应及</w:t>
      </w:r>
      <w:r>
        <w:rPr>
          <w:rFonts w:hint="eastAsia" w:ascii="宋体" w:hAnsi="宋体"/>
        </w:rPr>
        <w:t>报价表</w:t>
      </w:r>
    </w:p>
    <w:p>
      <w:pPr>
        <w:spacing w:line="360" w:lineRule="auto"/>
        <w:rPr>
          <w:sz w:val="24"/>
        </w:rPr>
      </w:pPr>
      <w:r>
        <w:rPr>
          <w:rFonts w:hint="eastAsia" w:ascii="宋体" w:hAnsi="宋体" w:cs="宋体"/>
          <w:kern w:val="0"/>
          <w:szCs w:val="21"/>
        </w:rPr>
        <w:t xml:space="preserve">项目名称：    </w:t>
      </w:r>
    </w:p>
    <w:p>
      <w:pPr>
        <w:spacing w:line="360" w:lineRule="auto"/>
        <w:rPr>
          <w:rFonts w:ascii="宋体" w:hAnsi="宋体" w:cs="宋体"/>
          <w:kern w:val="0"/>
          <w:szCs w:val="21"/>
        </w:rPr>
      </w:pPr>
      <w:r>
        <w:rPr>
          <w:rFonts w:hint="eastAsia" w:ascii="宋体" w:hAnsi="宋体" w:cs="宋体"/>
          <w:kern w:val="0"/>
          <w:szCs w:val="21"/>
        </w:rPr>
        <w:t>项目编号：</w:t>
      </w:r>
    </w:p>
    <w:p>
      <w:pPr>
        <w:spacing w:line="360" w:lineRule="auto"/>
        <w:rPr>
          <w:b/>
          <w:sz w:val="32"/>
        </w:rPr>
      </w:pPr>
      <w:r>
        <w:rPr>
          <w:rFonts w:hint="eastAsia" w:ascii="宋体" w:hAnsi="宋体" w:cs="宋体"/>
          <w:b/>
          <w:kern w:val="0"/>
          <w:sz w:val="24"/>
          <w:szCs w:val="21"/>
        </w:rPr>
        <w:t>一、</w:t>
      </w:r>
      <w:r>
        <w:rPr>
          <w:rFonts w:hint="eastAsia" w:ascii="宋体" w:hAnsi="宋体" w:cs="宋体"/>
          <w:b/>
          <w:kern w:val="0"/>
          <w:sz w:val="24"/>
          <w:szCs w:val="21"/>
          <w:lang w:val="en-US" w:eastAsia="zh-CN"/>
        </w:rPr>
        <w:t>报价</w:t>
      </w:r>
      <w:r>
        <w:rPr>
          <w:rFonts w:hint="eastAsia" w:ascii="宋体" w:hAnsi="宋体" w:cs="宋体"/>
          <w:b/>
          <w:kern w:val="0"/>
          <w:sz w:val="24"/>
          <w:szCs w:val="21"/>
        </w:rPr>
        <w:t xml:space="preserve">及商务应答表    </w:t>
      </w:r>
    </w:p>
    <w:tbl>
      <w:tblPr>
        <w:tblStyle w:val="6"/>
        <w:tblW w:w="93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845"/>
        <w:gridCol w:w="3259"/>
        <w:gridCol w:w="837"/>
        <w:gridCol w:w="762"/>
        <w:gridCol w:w="941"/>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672" w:type="dxa"/>
            <w:shd w:val="clear" w:color="auto" w:fill="auto"/>
            <w:vAlign w:val="center"/>
          </w:tcPr>
          <w:p>
            <w:pPr>
              <w:jc w:val="center"/>
              <w:rPr>
                <w:sz w:val="24"/>
              </w:rPr>
            </w:pPr>
            <w:r>
              <w:rPr>
                <w:rFonts w:hint="eastAsia"/>
                <w:sz w:val="24"/>
              </w:rPr>
              <w:t>序号</w:t>
            </w:r>
          </w:p>
        </w:tc>
        <w:tc>
          <w:tcPr>
            <w:tcW w:w="1845" w:type="dxa"/>
            <w:shd w:val="clear" w:color="auto" w:fill="auto"/>
            <w:vAlign w:val="center"/>
          </w:tcPr>
          <w:p>
            <w:pPr>
              <w:jc w:val="center"/>
              <w:rPr>
                <w:rFonts w:hint="default" w:eastAsia="宋体"/>
                <w:sz w:val="24"/>
                <w:lang w:val="en-US" w:eastAsia="zh-CN"/>
              </w:rPr>
            </w:pPr>
            <w:r>
              <w:rPr>
                <w:rFonts w:hint="eastAsia"/>
                <w:sz w:val="24"/>
                <w:lang w:val="en-US" w:eastAsia="zh-CN"/>
              </w:rPr>
              <w:t>服务内容</w:t>
            </w:r>
          </w:p>
        </w:tc>
        <w:tc>
          <w:tcPr>
            <w:tcW w:w="3259" w:type="dxa"/>
            <w:vAlign w:val="center"/>
          </w:tcPr>
          <w:p>
            <w:pPr>
              <w:jc w:val="center"/>
              <w:rPr>
                <w:rFonts w:hint="default" w:eastAsia="宋体"/>
                <w:sz w:val="24"/>
                <w:lang w:val="en-US" w:eastAsia="zh-CN"/>
              </w:rPr>
            </w:pPr>
            <w:r>
              <w:rPr>
                <w:rFonts w:hint="eastAsia"/>
                <w:sz w:val="24"/>
                <w:lang w:val="en-US" w:eastAsia="zh-CN"/>
              </w:rPr>
              <w:t>对本项目采购文件“附件1”中，不能响应的明细</w:t>
            </w:r>
          </w:p>
        </w:tc>
        <w:tc>
          <w:tcPr>
            <w:tcW w:w="837" w:type="dxa"/>
            <w:shd w:val="clear" w:color="auto" w:fill="auto"/>
            <w:vAlign w:val="center"/>
          </w:tcPr>
          <w:p>
            <w:pPr>
              <w:jc w:val="center"/>
              <w:rPr>
                <w:sz w:val="24"/>
              </w:rPr>
            </w:pPr>
            <w:r>
              <w:rPr>
                <w:rFonts w:hint="eastAsia"/>
                <w:sz w:val="24"/>
              </w:rPr>
              <w:t>单位</w:t>
            </w:r>
          </w:p>
        </w:tc>
        <w:tc>
          <w:tcPr>
            <w:tcW w:w="762" w:type="dxa"/>
            <w:shd w:val="clear" w:color="auto" w:fill="auto"/>
            <w:vAlign w:val="center"/>
          </w:tcPr>
          <w:p>
            <w:pPr>
              <w:jc w:val="center"/>
              <w:rPr>
                <w:sz w:val="24"/>
              </w:rPr>
            </w:pPr>
            <w:r>
              <w:rPr>
                <w:rFonts w:hint="eastAsia"/>
                <w:sz w:val="24"/>
              </w:rPr>
              <w:t>数量</w:t>
            </w:r>
          </w:p>
        </w:tc>
        <w:tc>
          <w:tcPr>
            <w:tcW w:w="941" w:type="dxa"/>
            <w:shd w:val="clear" w:color="auto" w:fill="auto"/>
            <w:vAlign w:val="center"/>
          </w:tcPr>
          <w:p>
            <w:pPr>
              <w:jc w:val="center"/>
              <w:rPr>
                <w:sz w:val="24"/>
              </w:rPr>
            </w:pPr>
            <w:r>
              <w:rPr>
                <w:rFonts w:hint="eastAsia"/>
                <w:sz w:val="24"/>
              </w:rPr>
              <w:t>单价(元）</w:t>
            </w:r>
          </w:p>
        </w:tc>
        <w:tc>
          <w:tcPr>
            <w:tcW w:w="1021" w:type="dxa"/>
            <w:shd w:val="clear" w:color="auto" w:fill="auto"/>
            <w:vAlign w:val="center"/>
          </w:tcPr>
          <w:p>
            <w:pPr>
              <w:jc w:val="center"/>
              <w:rPr>
                <w:sz w:val="24"/>
              </w:rPr>
            </w:pPr>
            <w:r>
              <w:rPr>
                <w:rFonts w:hint="eastAsia"/>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6" w:hRule="atLeast"/>
        </w:trPr>
        <w:tc>
          <w:tcPr>
            <w:tcW w:w="672" w:type="dxa"/>
            <w:shd w:val="clear" w:color="auto" w:fill="auto"/>
            <w:vAlign w:val="center"/>
          </w:tcPr>
          <w:p>
            <w:pPr>
              <w:rPr>
                <w:sz w:val="24"/>
              </w:rPr>
            </w:pPr>
          </w:p>
        </w:tc>
        <w:tc>
          <w:tcPr>
            <w:tcW w:w="1845" w:type="dxa"/>
            <w:shd w:val="clear" w:color="auto" w:fill="auto"/>
            <w:noWrap/>
            <w:vAlign w:val="center"/>
          </w:tcPr>
          <w:p>
            <w:pPr>
              <w:rPr>
                <w:sz w:val="24"/>
              </w:rPr>
            </w:pPr>
          </w:p>
        </w:tc>
        <w:tc>
          <w:tcPr>
            <w:tcW w:w="3259" w:type="dxa"/>
          </w:tcPr>
          <w:p>
            <w:pPr>
              <w:ind w:left="46" w:hanging="45" w:hangingChars="19"/>
              <w:jc w:val="left"/>
              <w:rPr>
                <w:rFonts w:hint="eastAsia"/>
                <w:sz w:val="24"/>
                <w:lang w:eastAsia="zh-CN"/>
              </w:rPr>
            </w:pPr>
          </w:p>
          <w:p>
            <w:pPr>
              <w:ind w:left="46" w:hanging="45" w:hangingChars="19"/>
              <w:jc w:val="left"/>
              <w:rPr>
                <w:rFonts w:hint="eastAsia"/>
                <w:sz w:val="24"/>
                <w:lang w:eastAsia="zh-CN"/>
              </w:rPr>
            </w:pPr>
          </w:p>
          <w:p>
            <w:pPr>
              <w:ind w:left="46" w:hanging="45" w:hangingChars="19"/>
              <w:jc w:val="left"/>
              <w:rPr>
                <w:rFonts w:hint="eastAsia"/>
                <w:sz w:val="24"/>
                <w:lang w:eastAsia="zh-CN"/>
              </w:rPr>
            </w:pPr>
          </w:p>
          <w:p>
            <w:pPr>
              <w:ind w:left="46" w:hanging="45" w:hangingChars="19"/>
              <w:jc w:val="left"/>
              <w:rPr>
                <w:rFonts w:hint="default" w:eastAsia="宋体"/>
                <w:sz w:val="24"/>
                <w:lang w:val="en-US" w:eastAsia="zh-CN"/>
              </w:rPr>
            </w:pPr>
            <w:r>
              <w:rPr>
                <w:rFonts w:hint="eastAsia"/>
                <w:sz w:val="24"/>
                <w:lang w:eastAsia="zh-CN"/>
              </w:rPr>
              <w:t>（</w:t>
            </w:r>
            <w:r>
              <w:rPr>
                <w:rFonts w:hint="eastAsia"/>
                <w:sz w:val="24"/>
                <w:lang w:val="en-US" w:eastAsia="zh-CN"/>
              </w:rPr>
              <w:t>需逐条填写，不能响应的内容；如全部响应，此处填写“无”）</w:t>
            </w:r>
          </w:p>
        </w:tc>
        <w:tc>
          <w:tcPr>
            <w:tcW w:w="837" w:type="dxa"/>
            <w:shd w:val="clear" w:color="auto" w:fill="auto"/>
            <w:noWrap/>
            <w:vAlign w:val="center"/>
          </w:tcPr>
          <w:p>
            <w:pPr>
              <w:rPr>
                <w:rFonts w:hint="default" w:eastAsia="宋体"/>
                <w:sz w:val="24"/>
                <w:lang w:val="en-US" w:eastAsia="zh-CN"/>
              </w:rPr>
            </w:pPr>
            <w:r>
              <w:rPr>
                <w:rFonts w:hint="eastAsia"/>
                <w:sz w:val="24"/>
                <w:lang w:val="en-US" w:eastAsia="zh-CN"/>
              </w:rPr>
              <w:t>每单项工程</w:t>
            </w:r>
          </w:p>
        </w:tc>
        <w:tc>
          <w:tcPr>
            <w:tcW w:w="762" w:type="dxa"/>
            <w:shd w:val="clear" w:color="auto" w:fill="auto"/>
            <w:noWrap/>
            <w:vAlign w:val="center"/>
          </w:tcPr>
          <w:p>
            <w:pPr>
              <w:rPr>
                <w:rFonts w:hint="default" w:eastAsia="宋体"/>
                <w:sz w:val="24"/>
                <w:lang w:val="en-US" w:eastAsia="zh-CN"/>
              </w:rPr>
            </w:pPr>
            <w:r>
              <w:rPr>
                <w:rFonts w:hint="eastAsia"/>
                <w:sz w:val="24"/>
                <w:lang w:val="en-US" w:eastAsia="zh-CN"/>
              </w:rPr>
              <w:t>纸质报告__份，电子报告__份</w:t>
            </w:r>
          </w:p>
        </w:tc>
        <w:tc>
          <w:tcPr>
            <w:tcW w:w="941" w:type="dxa"/>
            <w:shd w:val="clear" w:color="auto" w:fill="auto"/>
            <w:noWrap/>
            <w:vAlign w:val="center"/>
          </w:tcPr>
          <w:p>
            <w:pPr>
              <w:rPr>
                <w:sz w:val="24"/>
              </w:rPr>
            </w:pPr>
          </w:p>
        </w:tc>
        <w:tc>
          <w:tcPr>
            <w:tcW w:w="1021" w:type="dxa"/>
            <w:shd w:val="clear" w:color="auto" w:fill="auto"/>
            <w:noWrap/>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9337" w:type="dxa"/>
            <w:gridSpan w:val="7"/>
            <w:shd w:val="clear" w:color="auto" w:fill="auto"/>
            <w:vAlign w:val="center"/>
          </w:tcPr>
          <w:p>
            <w:pPr>
              <w:rPr>
                <w:sz w:val="24"/>
              </w:rPr>
            </w:pPr>
            <w:r>
              <w:rPr>
                <w:rFonts w:hint="eastAsia"/>
                <w:sz w:val="24"/>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9337" w:type="dxa"/>
            <w:gridSpan w:val="7"/>
            <w:shd w:val="clear" w:color="auto" w:fill="auto"/>
            <w:vAlign w:val="center"/>
          </w:tcPr>
          <w:p>
            <w:pPr>
              <w:rPr>
                <w:sz w:val="24"/>
              </w:rPr>
            </w:pPr>
            <w:r>
              <w:rPr>
                <w:rFonts w:hint="eastAsia"/>
                <w:sz w:val="24"/>
              </w:rPr>
              <w:t>报价大写：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9337" w:type="dxa"/>
            <w:gridSpan w:val="7"/>
            <w:shd w:val="clear" w:color="auto" w:fill="auto"/>
            <w:vAlign w:val="center"/>
          </w:tcPr>
          <w:p>
            <w:pPr>
              <w:rPr>
                <w:rFonts w:hint="eastAsia" w:eastAsia="宋体"/>
                <w:sz w:val="24"/>
                <w:lang w:val="en-US" w:eastAsia="zh-CN"/>
              </w:rPr>
            </w:pPr>
            <w:r>
              <w:rPr>
                <w:rFonts w:hint="eastAsia" w:ascii="宋体" w:hAnsi="宋体"/>
                <w:sz w:val="24"/>
              </w:rPr>
              <w:t>报价为最终用户验收合格后的总价，包括运输费、安装调试费、人工费、</w:t>
            </w:r>
            <w:r>
              <w:rPr>
                <w:rFonts w:hint="eastAsia" w:ascii="宋体" w:hAnsi="宋体"/>
                <w:sz w:val="24"/>
                <w:lang w:val="en-US" w:eastAsia="zh-CN"/>
              </w:rPr>
              <w:t>税金</w:t>
            </w:r>
            <w:r>
              <w:rPr>
                <w:rFonts w:hint="eastAsia" w:ascii="宋体" w:hAnsi="宋体"/>
                <w:sz w:val="24"/>
              </w:rPr>
              <w:t>等费用以及一切其它相关费用</w:t>
            </w:r>
            <w:r>
              <w:rPr>
                <w:rFonts w:hint="eastAsia" w:ascii="宋体" w:hAnsi="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2" w:hRule="atLeast"/>
        </w:trPr>
        <w:tc>
          <w:tcPr>
            <w:tcW w:w="9337" w:type="dxa"/>
            <w:gridSpan w:val="7"/>
          </w:tcPr>
          <w:p>
            <w:pPr>
              <w:rPr>
                <w:b/>
                <w:sz w:val="24"/>
              </w:rPr>
            </w:pPr>
            <w:r>
              <w:rPr>
                <w:rFonts w:hint="eastAsia"/>
                <w:b/>
                <w:sz w:val="24"/>
              </w:rPr>
              <w:t>1.商务应答：</w:t>
            </w:r>
          </w:p>
          <w:p>
            <w:pPr>
              <w:spacing w:line="360" w:lineRule="auto"/>
              <w:ind w:right="-109" w:rightChars="-52" w:firstLine="480" w:firstLineChars="200"/>
              <w:rPr>
                <w:rFonts w:ascii="宋体"/>
                <w:color w:val="000000"/>
                <w:kern w:val="0"/>
                <w:sz w:val="24"/>
              </w:rPr>
            </w:pPr>
            <w:r>
              <w:rPr>
                <w:rFonts w:hint="eastAsia" w:ascii="宋体"/>
                <w:color w:val="000000"/>
                <w:kern w:val="0"/>
                <w:sz w:val="24"/>
              </w:rPr>
              <w:t>（1）</w:t>
            </w:r>
            <w:r>
              <w:rPr>
                <w:rFonts w:hint="eastAsia" w:ascii="宋体"/>
                <w:color w:val="000000"/>
                <w:kern w:val="0"/>
                <w:sz w:val="24"/>
                <w:lang w:val="en-US" w:eastAsia="zh-CN"/>
              </w:rPr>
              <w:t>交付时间</w:t>
            </w:r>
            <w:r>
              <w:rPr>
                <w:rFonts w:hint="eastAsia" w:ascii="宋体"/>
                <w:color w:val="000000"/>
                <w:kern w:val="0"/>
                <w:sz w:val="24"/>
              </w:rPr>
              <w:t>：合同签订后</w:t>
            </w:r>
            <w:r>
              <w:rPr>
                <w:rFonts w:hint="eastAsia" w:ascii="宋体"/>
                <w:color w:val="000000"/>
                <w:kern w:val="0"/>
                <w:sz w:val="24"/>
                <w:lang w:val="en-US" w:eastAsia="zh-CN"/>
              </w:rPr>
              <w:t>____</w:t>
            </w:r>
            <w:r>
              <w:rPr>
                <w:rFonts w:hint="eastAsia" w:ascii="宋体"/>
                <w:color w:val="000000"/>
                <w:kern w:val="0"/>
                <w:sz w:val="24"/>
              </w:rPr>
              <w:t>日内</w:t>
            </w:r>
            <w:r>
              <w:rPr>
                <w:rFonts w:hint="eastAsia" w:ascii="宋体"/>
                <w:color w:val="000000"/>
                <w:kern w:val="0"/>
                <w:sz w:val="24"/>
                <w:lang w:val="en-US" w:eastAsia="zh-CN"/>
              </w:rPr>
              <w:t>向采购人（询价人）出具正式的空气检测报告</w:t>
            </w:r>
            <w:r>
              <w:rPr>
                <w:rFonts w:hint="eastAsia" w:ascii="宋体"/>
                <w:color w:val="000000"/>
                <w:kern w:val="0"/>
                <w:sz w:val="24"/>
              </w:rPr>
              <w:t>。</w:t>
            </w:r>
          </w:p>
          <w:p>
            <w:pPr>
              <w:spacing w:line="360" w:lineRule="auto"/>
              <w:ind w:right="-109" w:rightChars="-52" w:firstLine="480" w:firstLineChars="200"/>
              <w:rPr>
                <w:rFonts w:ascii="宋体"/>
                <w:color w:val="000000"/>
                <w:kern w:val="0"/>
                <w:sz w:val="24"/>
              </w:rPr>
            </w:pPr>
            <w:r>
              <w:rPr>
                <w:rFonts w:hint="eastAsia" w:ascii="宋体"/>
                <w:color w:val="000000"/>
                <w:kern w:val="0"/>
                <w:sz w:val="24"/>
              </w:rPr>
              <w:t>（</w:t>
            </w:r>
            <w:r>
              <w:rPr>
                <w:rFonts w:hint="eastAsia" w:ascii="宋体"/>
                <w:color w:val="000000"/>
                <w:kern w:val="0"/>
                <w:sz w:val="24"/>
                <w:lang w:val="en-US" w:eastAsia="zh-CN"/>
              </w:rPr>
              <w:t>2</w:t>
            </w:r>
            <w:r>
              <w:rPr>
                <w:rFonts w:hint="eastAsia" w:ascii="宋体"/>
                <w:color w:val="000000"/>
                <w:kern w:val="0"/>
                <w:sz w:val="24"/>
              </w:rPr>
              <w:t>）交货地点：成都农业科技职业学院柳城校区（温江区德通桥路392号）</w:t>
            </w:r>
            <w:r>
              <w:rPr>
                <w:rFonts w:hint="eastAsia" w:ascii="宋体"/>
                <w:color w:val="000000"/>
                <w:kern w:val="0"/>
                <w:sz w:val="24"/>
                <w:lang w:val="en-US" w:eastAsia="zh-CN"/>
              </w:rPr>
              <w:t>或成都农业科技职业学院海科校区（温江区新华大道179号），具体由采购人指定</w:t>
            </w:r>
            <w:r>
              <w:rPr>
                <w:rFonts w:hint="eastAsia" w:ascii="宋体"/>
                <w:color w:val="000000"/>
                <w:kern w:val="0"/>
                <w:sz w:val="24"/>
              </w:rPr>
              <w:t>。</w:t>
            </w:r>
          </w:p>
          <w:p>
            <w:pPr>
              <w:spacing w:line="360" w:lineRule="auto"/>
              <w:ind w:right="-109" w:rightChars="-52" w:firstLine="480" w:firstLineChars="200"/>
              <w:rPr>
                <w:rFonts w:ascii="宋体"/>
                <w:color w:val="000000"/>
                <w:kern w:val="0"/>
                <w:sz w:val="24"/>
              </w:rPr>
            </w:pPr>
            <w:r>
              <w:rPr>
                <w:rFonts w:hint="eastAsia" w:ascii="宋体"/>
                <w:color w:val="000000"/>
                <w:kern w:val="0"/>
                <w:sz w:val="24"/>
              </w:rPr>
              <w:t>（</w:t>
            </w:r>
            <w:r>
              <w:rPr>
                <w:rFonts w:hint="eastAsia" w:ascii="宋体"/>
                <w:color w:val="000000"/>
                <w:kern w:val="0"/>
                <w:sz w:val="24"/>
                <w:lang w:val="en-US" w:eastAsia="zh-CN"/>
              </w:rPr>
              <w:t>3</w:t>
            </w:r>
            <w:r>
              <w:rPr>
                <w:rFonts w:hint="eastAsia" w:ascii="宋体"/>
                <w:color w:val="000000"/>
                <w:kern w:val="0"/>
                <w:sz w:val="24"/>
              </w:rPr>
              <w:t>）验收要求：报价人与采购人应严格按照四川省财政厅关于印发《四川省政府采购项目需求论证和履约验收管理办法》的通知（川财采〔2015〕32号）的要求进行验收。</w:t>
            </w:r>
            <w:r>
              <w:rPr>
                <w:rFonts w:hint="eastAsia" w:ascii="宋体"/>
                <w:color w:val="000000"/>
                <w:kern w:val="0"/>
                <w:sz w:val="24"/>
                <w:lang w:val="en-US" w:eastAsia="zh-CN"/>
              </w:rPr>
              <w:t>供应商为本项目提供具有法律效力的、符合相关技术规程要求的空气检测报告，并送达至采购人指定地点，经采购人签收并核对数量无误后，视为本项目验收合格</w:t>
            </w:r>
          </w:p>
          <w:p>
            <w:pPr>
              <w:spacing w:line="360" w:lineRule="auto"/>
              <w:ind w:right="-109" w:rightChars="-52" w:firstLine="480" w:firstLineChars="200"/>
              <w:rPr>
                <w:rFonts w:hint="eastAsia" w:ascii="宋体"/>
                <w:color w:val="000000"/>
                <w:kern w:val="0"/>
                <w:sz w:val="24"/>
              </w:rPr>
            </w:pPr>
            <w:r>
              <w:rPr>
                <w:rFonts w:hint="eastAsia" w:ascii="宋体"/>
                <w:color w:val="000000"/>
                <w:kern w:val="0"/>
                <w:sz w:val="24"/>
              </w:rPr>
              <w:t>（</w:t>
            </w:r>
            <w:r>
              <w:rPr>
                <w:rFonts w:hint="eastAsia" w:ascii="宋体"/>
                <w:color w:val="000000"/>
                <w:kern w:val="0"/>
                <w:sz w:val="24"/>
                <w:lang w:val="en-US" w:eastAsia="zh-CN"/>
              </w:rPr>
              <w:t>4</w:t>
            </w:r>
            <w:r>
              <w:rPr>
                <w:rFonts w:hint="eastAsia" w:ascii="宋体"/>
                <w:color w:val="000000"/>
                <w:kern w:val="0"/>
                <w:sz w:val="24"/>
              </w:rPr>
              <w:t>）售后服务要求：</w:t>
            </w:r>
            <w:r>
              <w:rPr>
                <w:rFonts w:hint="eastAsia" w:ascii="宋体"/>
                <w:color w:val="000000"/>
                <w:kern w:val="0"/>
                <w:sz w:val="24"/>
                <w:lang w:val="en-US" w:eastAsia="zh-CN"/>
              </w:rPr>
              <w:t>如供应商出具的正式报告不符合行政主管部门规定，供应商在接到采购人通知之日起3日内完成对报告</w:t>
            </w:r>
            <w:r>
              <w:rPr>
                <w:rFonts w:hint="eastAsia" w:ascii="宋体"/>
                <w:color w:val="000000"/>
                <w:kern w:val="0"/>
                <w:sz w:val="24"/>
              </w:rPr>
              <w:t>。</w:t>
            </w:r>
          </w:p>
          <w:p>
            <w:pPr>
              <w:spacing w:line="360" w:lineRule="auto"/>
              <w:ind w:right="-109" w:rightChars="-52" w:firstLine="480" w:firstLineChars="200"/>
              <w:rPr>
                <w:rFonts w:hint="default" w:ascii="宋体" w:eastAsia="宋体"/>
                <w:color w:val="000000"/>
                <w:kern w:val="0"/>
                <w:sz w:val="24"/>
                <w:lang w:val="en-US" w:eastAsia="zh-CN"/>
              </w:rPr>
            </w:pPr>
            <w:r>
              <w:rPr>
                <w:rFonts w:hint="eastAsia" w:ascii="宋体"/>
                <w:color w:val="000000"/>
                <w:kern w:val="0"/>
                <w:sz w:val="24"/>
                <w:lang w:eastAsia="zh-CN"/>
              </w:rPr>
              <w:t>（</w:t>
            </w:r>
            <w:r>
              <w:rPr>
                <w:rFonts w:hint="eastAsia" w:ascii="宋体"/>
                <w:color w:val="000000"/>
                <w:kern w:val="0"/>
                <w:sz w:val="24"/>
                <w:lang w:val="en-US" w:eastAsia="zh-CN"/>
              </w:rPr>
              <w:t>5）合同类型为固定总价合同，合同价格不因</w:t>
            </w:r>
            <w:r>
              <w:rPr>
                <w:rFonts w:hint="eastAsia" w:eastAsia="宋体"/>
                <w:sz w:val="24"/>
                <w:szCs w:val="24"/>
                <w:lang w:val="en-US" w:eastAsia="zh-CN"/>
              </w:rPr>
              <w:t>本次评估所涉及建筑面积</w:t>
            </w:r>
            <w:r>
              <w:rPr>
                <w:rFonts w:hint="eastAsia"/>
                <w:sz w:val="24"/>
                <w:szCs w:val="24"/>
                <w:lang w:val="en-US" w:eastAsia="zh-CN"/>
              </w:rPr>
              <w:t>的变化而改变。</w:t>
            </w:r>
          </w:p>
          <w:p>
            <w:pPr>
              <w:rPr>
                <w:b/>
                <w:sz w:val="24"/>
              </w:rPr>
            </w:pPr>
            <w:r>
              <w:rPr>
                <w:rFonts w:hint="eastAsia"/>
                <w:b/>
                <w:sz w:val="24"/>
              </w:rPr>
              <w:t>2.合同款支付方式应答：</w:t>
            </w:r>
          </w:p>
          <w:p>
            <w:pPr>
              <w:spacing w:line="360" w:lineRule="auto"/>
              <w:ind w:firstLine="472" w:firstLineChars="197"/>
              <w:rPr>
                <w:rFonts w:ascii="宋体"/>
                <w:color w:val="000000"/>
                <w:kern w:val="0"/>
                <w:sz w:val="24"/>
              </w:rPr>
            </w:pPr>
            <w:r>
              <w:rPr>
                <w:rFonts w:hint="eastAsia" w:ascii="宋体"/>
                <w:color w:val="000000"/>
                <w:kern w:val="0"/>
                <w:sz w:val="24"/>
                <w:lang w:val="en-US" w:eastAsia="zh-CN"/>
              </w:rPr>
              <w:t>供应商向采购人出具所有待评估建筑物的具备法律效力的、符合采购人份数要求的正式空气检测报告，且向采购人提出合同款支付申请，采购人收到供应商提供的与合同相一致的正规发票后20个工作日内，向供应商一次性支付至合同总价的100%；如因采购人放假、成都市财政支付系统停止服务等原因导致采购人未能按时向供应商支付合同价款的，支付时限顺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2" w:hRule="atLeast"/>
        </w:trPr>
        <w:tc>
          <w:tcPr>
            <w:tcW w:w="9337" w:type="dxa"/>
            <w:gridSpan w:val="7"/>
          </w:tcPr>
          <w:p>
            <w:pPr>
              <w:rPr>
                <w:sz w:val="24"/>
              </w:rPr>
            </w:pPr>
          </w:p>
          <w:p>
            <w:pPr>
              <w:rPr>
                <w:sz w:val="24"/>
              </w:rPr>
            </w:pPr>
          </w:p>
          <w:p>
            <w:pPr>
              <w:rPr>
                <w:sz w:val="24"/>
              </w:rPr>
            </w:pPr>
          </w:p>
          <w:p>
            <w:pPr>
              <w:rPr>
                <w:sz w:val="24"/>
              </w:rPr>
            </w:pPr>
          </w:p>
          <w:p>
            <w:pPr>
              <w:rPr>
                <w:sz w:val="24"/>
              </w:rPr>
            </w:pPr>
            <w:r>
              <w:rPr>
                <w:rFonts w:hint="eastAsia"/>
                <w:sz w:val="24"/>
              </w:rPr>
              <w:t>供应商名称：                        （加盖公章）</w:t>
            </w:r>
          </w:p>
          <w:p>
            <w:pPr>
              <w:rPr>
                <w:sz w:val="24"/>
              </w:rPr>
            </w:pPr>
          </w:p>
          <w:p>
            <w:pPr>
              <w:rPr>
                <w:sz w:val="24"/>
              </w:rPr>
            </w:pPr>
          </w:p>
          <w:p>
            <w:pPr>
              <w:rPr>
                <w:sz w:val="24"/>
              </w:rPr>
            </w:pPr>
          </w:p>
          <w:p>
            <w:pPr>
              <w:rPr>
                <w:sz w:val="24"/>
              </w:rPr>
            </w:pPr>
            <w:r>
              <w:rPr>
                <w:rFonts w:hint="eastAsia"/>
                <w:sz w:val="24"/>
              </w:rPr>
              <w:t>法定代表人或负责人(或同等效力责任人)或代理人：                  （签字）</w:t>
            </w:r>
          </w:p>
          <w:p>
            <w:pPr>
              <w:rPr>
                <w:b/>
                <w:sz w:val="24"/>
              </w:rPr>
            </w:pPr>
            <w:r>
              <w:rPr>
                <w:rFonts w:hint="eastAsia"/>
                <w:sz w:val="24"/>
              </w:rPr>
              <w:t>日期：    年      月      日</w:t>
            </w:r>
          </w:p>
        </w:tc>
      </w:tr>
    </w:tbl>
    <w:p>
      <w:pPr>
        <w:jc w:val="left"/>
        <w:rPr>
          <w:rFonts w:ascii="仿宋_GB2312" w:eastAsia="仿宋_GB2312"/>
          <w:b/>
          <w:sz w:val="28"/>
          <w:szCs w:val="28"/>
        </w:rPr>
      </w:pPr>
      <w:r>
        <w:rPr>
          <w:rFonts w:hint="eastAsia" w:ascii="仿宋_GB2312" w:eastAsia="仿宋_GB2312"/>
          <w:b/>
          <w:sz w:val="28"/>
          <w:szCs w:val="28"/>
        </w:rPr>
        <w:t>二、资格条件证明材料</w:t>
      </w:r>
    </w:p>
    <w:p>
      <w:pPr>
        <w:ind w:firstLine="562" w:firstLineChars="200"/>
        <w:jc w:val="left"/>
        <w:rPr>
          <w:rFonts w:ascii="仿宋_GB2312" w:eastAsia="仿宋_GB2312"/>
          <w:b/>
          <w:sz w:val="28"/>
          <w:szCs w:val="28"/>
        </w:rPr>
      </w:pPr>
      <w:r>
        <w:rPr>
          <w:rFonts w:hint="eastAsia" w:ascii="仿宋_GB2312" w:eastAsia="仿宋_GB2312"/>
          <w:b/>
          <w:sz w:val="28"/>
          <w:szCs w:val="28"/>
        </w:rPr>
        <w:t>1、资格承诺函</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致成都农业科技职业学院：</w:t>
      </w:r>
    </w:p>
    <w:p>
      <w:pPr>
        <w:spacing w:line="360" w:lineRule="auto"/>
        <w:ind w:firstLine="480"/>
        <w:rPr>
          <w:rFonts w:ascii="仿宋_GB2312" w:eastAsia="仿宋_GB2312"/>
          <w:sz w:val="28"/>
          <w:szCs w:val="28"/>
        </w:rPr>
      </w:pPr>
      <w:r>
        <w:rPr>
          <w:rFonts w:hint="eastAsia" w:ascii="仿宋_GB2312" w:eastAsia="仿宋_GB2312"/>
          <w:sz w:val="28"/>
          <w:szCs w:val="28"/>
        </w:rPr>
        <w:t>我方承诺</w:t>
      </w:r>
      <w:r>
        <w:rPr>
          <w:rFonts w:hint="eastAsia" w:ascii="仿宋_GB2312" w:eastAsia="仿宋_GB2312"/>
          <w:sz w:val="28"/>
          <w:szCs w:val="28"/>
          <w:u w:val="single"/>
        </w:rPr>
        <w:t xml:space="preserve">        </w:t>
      </w:r>
      <w:r>
        <w:rPr>
          <w:rFonts w:hint="eastAsia" w:ascii="仿宋_GB2312" w:eastAsia="仿宋_GB2312"/>
          <w:sz w:val="28"/>
          <w:szCs w:val="28"/>
        </w:rPr>
        <w:t>（说明：填写“已经具备”或“不具备”） 参加本次询价活动应当具备的条件，即：</w:t>
      </w:r>
    </w:p>
    <w:p>
      <w:pPr>
        <w:spacing w:line="360" w:lineRule="auto"/>
        <w:ind w:firstLine="560" w:firstLineChars="200"/>
        <w:jc w:val="left"/>
        <w:rPr>
          <w:rFonts w:ascii="仿宋_GB2312" w:eastAsia="仿宋_GB2312"/>
          <w:sz w:val="28"/>
          <w:szCs w:val="28"/>
        </w:rPr>
      </w:pPr>
      <w:r>
        <w:rPr>
          <w:rFonts w:hint="eastAsia" w:ascii="仿宋_GB2312" w:eastAsia="仿宋_GB2312"/>
          <w:sz w:val="28"/>
          <w:szCs w:val="28"/>
        </w:rPr>
        <w:t>（1）具</w:t>
      </w:r>
      <w:bookmarkStart w:id="0" w:name="_GoBack"/>
      <w:bookmarkEnd w:id="0"/>
      <w:r>
        <w:rPr>
          <w:rFonts w:hint="eastAsia" w:ascii="仿宋_GB2312" w:eastAsia="仿宋_GB2312"/>
          <w:sz w:val="28"/>
          <w:szCs w:val="28"/>
        </w:rPr>
        <w:t>有独立承担民事责任能力；</w:t>
      </w:r>
    </w:p>
    <w:p>
      <w:pPr>
        <w:spacing w:line="360" w:lineRule="auto"/>
        <w:ind w:firstLine="560" w:firstLineChars="200"/>
        <w:jc w:val="left"/>
        <w:rPr>
          <w:rFonts w:ascii="仿宋_GB2312" w:eastAsia="仿宋_GB2312"/>
          <w:sz w:val="28"/>
          <w:szCs w:val="28"/>
        </w:rPr>
      </w:pPr>
      <w:r>
        <w:rPr>
          <w:rFonts w:hint="eastAsia" w:ascii="仿宋_GB2312" w:eastAsia="仿宋_GB2312"/>
          <w:sz w:val="28"/>
          <w:szCs w:val="28"/>
        </w:rPr>
        <w:t>（2）具有良好的商业信誉和健全的财务会计制度；</w:t>
      </w:r>
    </w:p>
    <w:p>
      <w:pPr>
        <w:spacing w:line="360" w:lineRule="auto"/>
        <w:ind w:firstLine="560" w:firstLineChars="200"/>
        <w:jc w:val="left"/>
        <w:rPr>
          <w:rFonts w:ascii="仿宋_GB2312" w:eastAsia="仿宋_GB2312"/>
          <w:sz w:val="28"/>
          <w:szCs w:val="28"/>
        </w:rPr>
      </w:pPr>
      <w:r>
        <w:rPr>
          <w:rFonts w:hint="eastAsia" w:ascii="仿宋_GB2312" w:eastAsia="仿宋_GB2312"/>
          <w:sz w:val="28"/>
          <w:szCs w:val="28"/>
        </w:rPr>
        <w:t>（3）具有履行合同所必须的设备和专业技术能力；</w:t>
      </w:r>
    </w:p>
    <w:p>
      <w:pPr>
        <w:spacing w:line="360" w:lineRule="auto"/>
        <w:ind w:firstLine="560" w:firstLineChars="200"/>
        <w:jc w:val="left"/>
        <w:rPr>
          <w:rFonts w:ascii="仿宋_GB2312" w:eastAsia="仿宋_GB2312"/>
          <w:sz w:val="28"/>
          <w:szCs w:val="28"/>
        </w:rPr>
      </w:pPr>
      <w:r>
        <w:rPr>
          <w:rFonts w:hint="eastAsia" w:ascii="仿宋_GB2312" w:eastAsia="仿宋_GB2312"/>
          <w:sz w:val="28"/>
          <w:szCs w:val="28"/>
        </w:rPr>
        <w:t>（4）有依法缴纳税收和社会保障资金的良好记录；</w:t>
      </w:r>
    </w:p>
    <w:p>
      <w:pPr>
        <w:spacing w:line="360" w:lineRule="auto"/>
        <w:ind w:firstLine="560" w:firstLineChars="200"/>
        <w:jc w:val="left"/>
        <w:rPr>
          <w:rFonts w:ascii="仿宋_GB2312" w:eastAsia="仿宋_GB2312"/>
          <w:sz w:val="28"/>
          <w:szCs w:val="28"/>
        </w:rPr>
      </w:pPr>
      <w:r>
        <w:rPr>
          <w:rFonts w:hint="eastAsia" w:ascii="仿宋_GB2312" w:eastAsia="仿宋_GB2312"/>
          <w:sz w:val="28"/>
          <w:szCs w:val="28"/>
        </w:rPr>
        <w:t>（5）参加比选活动前三年内，在经营活动中没有重大违法记录，遵守相关的法律和法规。</w:t>
      </w:r>
    </w:p>
    <w:p>
      <w:pPr>
        <w:wordWrap w:val="0"/>
        <w:spacing w:line="360" w:lineRule="auto"/>
        <w:jc w:val="right"/>
        <w:rPr>
          <w:rFonts w:hint="default" w:ascii="仿宋_GB2312" w:eastAsia="仿宋_GB2312"/>
          <w:sz w:val="28"/>
          <w:szCs w:val="28"/>
          <w:lang w:val="en-US" w:eastAsia="zh-CN"/>
        </w:rPr>
      </w:pPr>
      <w:r>
        <w:rPr>
          <w:rFonts w:hint="eastAsia" w:ascii="仿宋_GB2312" w:eastAsia="仿宋_GB2312"/>
          <w:sz w:val="28"/>
          <w:szCs w:val="28"/>
        </w:rPr>
        <w:t>报价人名称：（盖章）</w:t>
      </w:r>
      <w:r>
        <w:rPr>
          <w:rFonts w:hint="eastAsia" w:ascii="仿宋_GB2312" w:eastAsia="仿宋_GB2312"/>
          <w:sz w:val="28"/>
          <w:szCs w:val="28"/>
          <w:lang w:val="en-US" w:eastAsia="zh-CN"/>
        </w:rPr>
        <w:t xml:space="preserve">          </w:t>
      </w:r>
    </w:p>
    <w:p>
      <w:pPr>
        <w:wordWrap w:val="0"/>
        <w:spacing w:line="360" w:lineRule="auto"/>
        <w:jc w:val="right"/>
        <w:rPr>
          <w:rFonts w:hint="default" w:ascii="仿宋_GB2312" w:eastAsia="仿宋_GB2312"/>
          <w:sz w:val="28"/>
          <w:szCs w:val="28"/>
          <w:lang w:val="en-US" w:eastAsia="zh-CN"/>
        </w:rPr>
      </w:pPr>
      <w:r>
        <w:rPr>
          <w:rFonts w:hint="eastAsia" w:ascii="仿宋_GB2312" w:eastAsia="仿宋_GB2312"/>
          <w:sz w:val="28"/>
          <w:szCs w:val="28"/>
        </w:rPr>
        <w:t>法定代表人或负责人(或同等效力责任人)（签字）：</w:t>
      </w:r>
      <w:r>
        <w:rPr>
          <w:rFonts w:hint="eastAsia" w:ascii="仿宋_GB2312" w:eastAsia="仿宋_GB2312"/>
          <w:sz w:val="28"/>
          <w:szCs w:val="28"/>
          <w:lang w:val="en-US" w:eastAsia="zh-CN"/>
        </w:rPr>
        <w:t xml:space="preserve">         </w:t>
      </w:r>
    </w:p>
    <w:p>
      <w:pPr>
        <w:spacing w:line="360" w:lineRule="auto"/>
        <w:jc w:val="right"/>
        <w:rPr>
          <w:rFonts w:hint="eastAsia" w:ascii="仿宋_GB2312" w:eastAsia="仿宋_GB2312"/>
          <w:sz w:val="28"/>
          <w:szCs w:val="28"/>
        </w:rPr>
      </w:pPr>
    </w:p>
    <w:p>
      <w:pPr>
        <w:adjustRightInd w:val="0"/>
        <w:snapToGrid w:val="0"/>
        <w:spacing w:line="360" w:lineRule="auto"/>
        <w:ind w:firstLine="562" w:firstLineChars="200"/>
        <w:jc w:val="left"/>
        <w:rPr>
          <w:rFonts w:ascii="仿宋_GB2312" w:eastAsia="仿宋_GB2312"/>
          <w:b/>
          <w:sz w:val="28"/>
          <w:szCs w:val="28"/>
        </w:rPr>
      </w:pPr>
      <w:r>
        <w:rPr>
          <w:rFonts w:hint="eastAsia" w:ascii="仿宋_GB2312" w:eastAsia="仿宋_GB2312"/>
          <w:b/>
          <w:sz w:val="28"/>
          <w:szCs w:val="28"/>
        </w:rPr>
        <w:t>2、营业执照副本复印件、组织机构代码证复印件、税务登记证副本复印件（三证合一的只需提供营业执照副本复印件），加盖报价人公章。</w:t>
      </w:r>
    </w:p>
    <w:p>
      <w:pPr>
        <w:adjustRightInd w:val="0"/>
        <w:snapToGrid w:val="0"/>
        <w:spacing w:line="360" w:lineRule="auto"/>
        <w:ind w:firstLine="562" w:firstLineChars="200"/>
        <w:jc w:val="left"/>
        <w:rPr>
          <w:rFonts w:hint="eastAsia" w:ascii="仿宋_GB2312" w:eastAsia="仿宋_GB2312"/>
          <w:b/>
          <w:sz w:val="28"/>
          <w:szCs w:val="28"/>
          <w:lang w:eastAsia="zh-CN"/>
        </w:rPr>
      </w:pPr>
      <w:r>
        <w:rPr>
          <w:rFonts w:hint="eastAsia" w:ascii="仿宋_GB2312" w:eastAsia="仿宋_GB2312"/>
          <w:b/>
          <w:sz w:val="28"/>
          <w:szCs w:val="28"/>
          <w:lang w:val="en-US" w:eastAsia="zh-CN"/>
        </w:rPr>
        <w:t>3、 报价人持有的建设工程质量检测机构资质证书复印件</w:t>
      </w:r>
      <w:r>
        <w:rPr>
          <w:rFonts w:hint="eastAsia" w:ascii="仿宋_GB2312" w:eastAsia="仿宋_GB2312"/>
          <w:b/>
          <w:sz w:val="28"/>
          <w:szCs w:val="28"/>
          <w:lang w:eastAsia="zh-CN"/>
        </w:rPr>
        <w:t>。</w:t>
      </w:r>
    </w:p>
    <w:p>
      <w:pPr>
        <w:adjustRightInd w:val="0"/>
        <w:snapToGrid w:val="0"/>
        <w:spacing w:line="360" w:lineRule="auto"/>
        <w:ind w:firstLine="562" w:firstLineChars="200"/>
        <w:jc w:val="left"/>
        <w:rPr>
          <w:rFonts w:hint="eastAsia" w:ascii="仿宋_GB2312" w:eastAsia="仿宋_GB2312"/>
          <w:b/>
          <w:sz w:val="28"/>
          <w:szCs w:val="28"/>
          <w:lang w:eastAsia="zh-CN"/>
        </w:rPr>
      </w:pPr>
      <w:r>
        <w:rPr>
          <w:rFonts w:hint="eastAsia" w:ascii="仿宋_GB2312" w:eastAsia="仿宋_GB2312"/>
          <w:b/>
          <w:sz w:val="28"/>
          <w:szCs w:val="28"/>
          <w:lang w:val="en-US" w:eastAsia="zh-CN"/>
        </w:rPr>
        <w:t>4、报价人持</w:t>
      </w:r>
      <w:r>
        <w:rPr>
          <w:rFonts w:hint="eastAsia" w:ascii="仿宋_GB2312" w:eastAsia="仿宋_GB2312"/>
          <w:b/>
          <w:sz w:val="28"/>
          <w:szCs w:val="28"/>
        </w:rPr>
        <w:t>有</w:t>
      </w:r>
      <w:r>
        <w:rPr>
          <w:rFonts w:hint="eastAsia" w:ascii="仿宋_GB2312" w:eastAsia="仿宋_GB2312"/>
          <w:b/>
          <w:sz w:val="28"/>
          <w:szCs w:val="28"/>
          <w:lang w:val="en-US" w:eastAsia="zh-CN"/>
        </w:rPr>
        <w:t>的</w:t>
      </w:r>
      <w:r>
        <w:rPr>
          <w:rFonts w:hint="eastAsia" w:ascii="仿宋_GB2312" w:eastAsia="仿宋_GB2312"/>
          <w:b/>
          <w:sz w:val="28"/>
          <w:szCs w:val="28"/>
        </w:rPr>
        <w:t>CMA检验检测机构资质证书</w:t>
      </w:r>
      <w:r>
        <w:rPr>
          <w:rFonts w:hint="eastAsia" w:ascii="仿宋_GB2312" w:eastAsia="仿宋_GB2312"/>
          <w:b/>
          <w:sz w:val="28"/>
          <w:szCs w:val="28"/>
          <w:lang w:val="en-US" w:eastAsia="zh-CN"/>
        </w:rPr>
        <w:t>复印件</w:t>
      </w:r>
      <w:r>
        <w:rPr>
          <w:rFonts w:hint="eastAsia" w:ascii="仿宋_GB2312" w:eastAsia="仿宋_GB2312"/>
          <w:b/>
          <w:sz w:val="28"/>
          <w:szCs w:val="28"/>
          <w:lang w:eastAsia="zh-CN"/>
        </w:rPr>
        <w:t>。</w:t>
      </w:r>
    </w:p>
    <w:p>
      <w:pPr>
        <w:adjustRightInd w:val="0"/>
        <w:snapToGrid w:val="0"/>
        <w:spacing w:line="360" w:lineRule="auto"/>
        <w:ind w:firstLine="562" w:firstLineChars="200"/>
        <w:jc w:val="left"/>
        <w:rPr>
          <w:rFonts w:hint="eastAsia" w:ascii="仿宋_GB2312" w:eastAsia="仿宋_GB2312"/>
          <w:b/>
          <w:sz w:val="28"/>
          <w:szCs w:val="28"/>
          <w:lang w:val="en-US" w:eastAsia="zh-CN"/>
        </w:rPr>
      </w:pPr>
      <w:r>
        <w:rPr>
          <w:rFonts w:hint="eastAsia" w:ascii="仿宋_GB2312" w:eastAsia="仿宋_GB2312"/>
          <w:b/>
          <w:sz w:val="28"/>
          <w:szCs w:val="28"/>
          <w:lang w:val="en-US" w:eastAsia="zh-CN"/>
        </w:rPr>
        <w:t>5、供应商拟为本项目投入的专业人员清单及社保证明材料（详情见附件1）</w:t>
      </w:r>
    </w:p>
    <w:p>
      <w:pPr>
        <w:adjustRightInd w:val="0"/>
        <w:snapToGrid w:val="0"/>
        <w:spacing w:line="360" w:lineRule="auto"/>
        <w:ind w:firstLine="562" w:firstLineChars="200"/>
        <w:rPr>
          <w:rFonts w:ascii="仿宋_GB2312" w:eastAsia="仿宋_GB2312"/>
          <w:b/>
          <w:sz w:val="28"/>
          <w:szCs w:val="28"/>
        </w:rPr>
      </w:pPr>
      <w:r>
        <w:rPr>
          <w:rFonts w:hint="eastAsia" w:ascii="仿宋_GB2312" w:eastAsia="仿宋_GB2312"/>
          <w:b/>
          <w:sz w:val="28"/>
          <w:szCs w:val="28"/>
          <w:lang w:val="en-US" w:eastAsia="zh-CN"/>
        </w:rPr>
        <w:t>6</w:t>
      </w:r>
      <w:r>
        <w:rPr>
          <w:rFonts w:hint="eastAsia" w:ascii="仿宋_GB2312" w:eastAsia="仿宋_GB2312"/>
          <w:b/>
          <w:sz w:val="28"/>
          <w:szCs w:val="28"/>
        </w:rPr>
        <w:t>、询价保证金交纳证明材料。</w:t>
      </w:r>
    </w:p>
    <w:p>
      <w:pPr>
        <w:adjustRightInd w:val="0"/>
        <w:snapToGrid w:val="0"/>
        <w:spacing w:line="360" w:lineRule="auto"/>
        <w:ind w:firstLine="562" w:firstLineChars="200"/>
        <w:jc w:val="left"/>
        <w:rPr>
          <w:rFonts w:ascii="仿宋_GB2312" w:eastAsia="仿宋_GB2312"/>
          <w:b/>
          <w:sz w:val="28"/>
          <w:szCs w:val="28"/>
        </w:rPr>
      </w:pPr>
      <w:r>
        <w:rPr>
          <w:rFonts w:hint="eastAsia" w:ascii="仿宋_GB2312" w:eastAsia="仿宋_GB2312"/>
          <w:b/>
          <w:sz w:val="28"/>
          <w:szCs w:val="28"/>
          <w:lang w:val="en-US" w:eastAsia="zh-CN"/>
        </w:rPr>
        <w:t>7</w:t>
      </w:r>
      <w:r>
        <w:rPr>
          <w:rFonts w:hint="eastAsia" w:ascii="仿宋_GB2312" w:eastAsia="仿宋_GB2312"/>
          <w:b/>
          <w:sz w:val="28"/>
          <w:szCs w:val="28"/>
        </w:rPr>
        <w:t>、报价文件应当采取胶装方式装订成册。</w:t>
      </w:r>
    </w:p>
    <w:p>
      <w:pPr>
        <w:adjustRightInd w:val="0"/>
        <w:snapToGrid w:val="0"/>
        <w:spacing w:line="480" w:lineRule="auto"/>
        <w:ind w:firstLine="551" w:firstLineChars="196"/>
        <w:rPr>
          <w:rFonts w:hint="eastAsia" w:ascii="仿宋_GB2312" w:eastAsia="仿宋_GB2312"/>
          <w:b/>
          <w:sz w:val="28"/>
          <w:szCs w:val="28"/>
        </w:rPr>
      </w:pPr>
      <w:r>
        <w:rPr>
          <w:rFonts w:hint="eastAsia" w:ascii="仿宋_GB2312" w:eastAsia="仿宋_GB2312"/>
          <w:b/>
          <w:sz w:val="28"/>
          <w:szCs w:val="28"/>
          <w:lang w:val="en-US" w:eastAsia="zh-CN"/>
        </w:rPr>
        <w:t>8</w:t>
      </w:r>
      <w:r>
        <w:rPr>
          <w:rFonts w:hint="eastAsia" w:ascii="仿宋_GB2312" w:eastAsia="仿宋_GB2312"/>
          <w:b/>
          <w:sz w:val="28"/>
          <w:szCs w:val="28"/>
        </w:rPr>
        <w:t>、资格性条件未满足要求将视为无效报价文件。</w:t>
      </w:r>
    </w:p>
    <w:p>
      <w:pPr>
        <w:adjustRightInd w:val="0"/>
        <w:snapToGrid w:val="0"/>
        <w:spacing w:line="480" w:lineRule="auto"/>
        <w:ind w:firstLine="551" w:firstLineChars="196"/>
        <w:rPr>
          <w:rFonts w:hint="default" w:ascii="仿宋_GB2312" w:eastAsia="仿宋_GB2312"/>
          <w:b/>
          <w:sz w:val="28"/>
          <w:szCs w:val="28"/>
          <w:lang w:val="en-US" w:eastAsia="zh-CN"/>
        </w:rPr>
      </w:pPr>
      <w:r>
        <w:rPr>
          <w:rFonts w:hint="eastAsia" w:ascii="仿宋_GB2312" w:eastAsia="仿宋_GB2312"/>
          <w:b/>
          <w:sz w:val="28"/>
          <w:szCs w:val="28"/>
          <w:lang w:val="en-US" w:eastAsia="zh-CN"/>
        </w:rPr>
        <w:t>9、所有证明材料复印件，均需加盖报价人公章，否则视为无效材料。</w:t>
      </w:r>
    </w:p>
    <w:p/>
    <w:sectPr>
      <w:headerReference r:id="rId3" w:type="default"/>
      <w:footerReference r:id="rId5" w:type="default"/>
      <w:headerReference r:id="rId4" w:type="even"/>
      <w:footerReference r:id="rId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3</w:t>
    </w:r>
    <w:r>
      <w:rPr>
        <w:rStyle w:val="9"/>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15D"/>
    <w:rsid w:val="00057C57"/>
    <w:rsid w:val="00417333"/>
    <w:rsid w:val="008F515D"/>
    <w:rsid w:val="00944A13"/>
    <w:rsid w:val="00A2317B"/>
    <w:rsid w:val="00A40B46"/>
    <w:rsid w:val="00DC5985"/>
    <w:rsid w:val="00EE0C47"/>
    <w:rsid w:val="00EE3B79"/>
    <w:rsid w:val="032609C1"/>
    <w:rsid w:val="11085A61"/>
    <w:rsid w:val="1C1F67BC"/>
    <w:rsid w:val="2C8119E7"/>
    <w:rsid w:val="2D4D054E"/>
    <w:rsid w:val="61D57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10"/>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Subtitle"/>
    <w:basedOn w:val="1"/>
    <w:next w:val="1"/>
    <w:link w:val="13"/>
    <w:qFormat/>
    <w:uiPriority w:val="0"/>
    <w:pPr>
      <w:spacing w:before="240" w:after="60" w:line="312" w:lineRule="auto"/>
      <w:jc w:val="center"/>
      <w:outlineLvl w:val="1"/>
    </w:pPr>
    <w:rPr>
      <w:rFonts w:ascii="Cambria" w:hAnsi="Cambria"/>
      <w:b/>
      <w:bCs/>
      <w:kern w:val="28"/>
      <w:sz w:val="32"/>
      <w:szCs w:val="32"/>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qFormat/>
    <w:uiPriority w:val="0"/>
    <w:rPr>
      <w:rFonts w:hint="default" w:ascii="Arial" w:hAnsi="Arial" w:cs="Arial"/>
      <w:b/>
      <w:bCs/>
      <w:sz w:val="18"/>
      <w:szCs w:val="18"/>
      <w:u w:val="none"/>
    </w:rPr>
  </w:style>
  <w:style w:type="character" w:styleId="9">
    <w:name w:val="page number"/>
    <w:basedOn w:val="7"/>
    <w:qFormat/>
    <w:uiPriority w:val="0"/>
  </w:style>
  <w:style w:type="character" w:customStyle="1" w:styleId="10">
    <w:name w:val="页眉 Char"/>
    <w:basedOn w:val="7"/>
    <w:link w:val="3"/>
    <w:qFormat/>
    <w:uiPriority w:val="0"/>
    <w:rPr>
      <w:sz w:val="18"/>
      <w:szCs w:val="18"/>
    </w:rPr>
  </w:style>
  <w:style w:type="character" w:customStyle="1" w:styleId="11">
    <w:name w:val="页脚 Char"/>
    <w:basedOn w:val="7"/>
    <w:link w:val="2"/>
    <w:qFormat/>
    <w:uiPriority w:val="0"/>
    <w:rPr>
      <w:sz w:val="18"/>
      <w:szCs w:val="18"/>
    </w:rPr>
  </w:style>
  <w:style w:type="paragraph" w:customStyle="1" w:styleId="12">
    <w:name w:val="普通(网站)1"/>
    <w:basedOn w:val="1"/>
    <w:qFormat/>
    <w:uiPriority w:val="0"/>
    <w:pPr>
      <w:widowControl/>
      <w:spacing w:before="100" w:beforeAutospacing="1" w:after="100" w:afterAutospacing="1"/>
      <w:jc w:val="left"/>
    </w:pPr>
    <w:rPr>
      <w:rFonts w:ascii="宋体" w:hAnsi="宋体" w:cs="宋体"/>
      <w:kern w:val="0"/>
      <w:sz w:val="18"/>
      <w:szCs w:val="18"/>
    </w:rPr>
  </w:style>
  <w:style w:type="character" w:customStyle="1" w:styleId="13">
    <w:name w:val="副标题 Char"/>
    <w:basedOn w:val="7"/>
    <w:link w:val="4"/>
    <w:uiPriority w:val="0"/>
    <w:rPr>
      <w:rFonts w:ascii="Cambria" w:hAnsi="Cambria" w:eastAsia="宋体" w:cs="Times New Roman"/>
      <w:b/>
      <w:bCs/>
      <w:kern w:val="28"/>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Pages>
  <Words>190</Words>
  <Characters>1084</Characters>
  <Lines>9</Lines>
  <Paragraphs>2</Paragraphs>
  <TotalTime>5</TotalTime>
  <ScaleCrop>false</ScaleCrop>
  <LinksUpToDate>false</LinksUpToDate>
  <CharactersWithSpaces>1272</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2019-09-03T09:20:00Z</dcterms:created>
  <dc:creator>Sky123.Org</dc:creator>
  <cp:lastModifiedBy>Leo Liu</cp:lastModifiedBy>
  <dcterms:modified xsi:type="dcterms:W3CDTF">2019-09-20T08:31:52Z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