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6"/>
          <w:szCs w:val="36"/>
        </w:rPr>
      </w:pPr>
      <w:r>
        <w:rPr>
          <w:rFonts w:hint="eastAsia" w:asciiTheme="minorEastAsia" w:hAnsiTheme="minorEastAsia"/>
          <w:sz w:val="36"/>
          <w:szCs w:val="36"/>
        </w:rPr>
        <w:t>成都农业科技职业学院</w:t>
      </w:r>
    </w:p>
    <w:p>
      <w:pPr>
        <w:jc w:val="center"/>
        <w:rPr>
          <w:rFonts w:asciiTheme="minorEastAsia" w:hAnsiTheme="minorEastAsia"/>
          <w:sz w:val="36"/>
          <w:szCs w:val="36"/>
        </w:rPr>
      </w:pPr>
      <w:r>
        <w:rPr>
          <w:rFonts w:hint="eastAsia" w:asciiTheme="minorEastAsia" w:hAnsiTheme="minorEastAsia"/>
          <w:sz w:val="28"/>
          <w:szCs w:val="33"/>
          <w:u w:val="single"/>
        </w:rPr>
        <w:t xml:space="preserve">                        </w:t>
      </w:r>
      <w:r>
        <w:rPr>
          <w:rFonts w:hint="eastAsia" w:asciiTheme="minorEastAsia" w:hAnsiTheme="minorEastAsia"/>
          <w:sz w:val="36"/>
          <w:szCs w:val="36"/>
        </w:rPr>
        <w:t>项目报价文件</w:t>
      </w:r>
    </w:p>
    <w:p>
      <w:pPr>
        <w:jc w:val="center"/>
        <w:rPr>
          <w:rFonts w:asciiTheme="minorEastAsia" w:hAnsiTheme="minorEastAsia"/>
          <w:sz w:val="36"/>
          <w:szCs w:val="36"/>
        </w:rPr>
      </w:pPr>
    </w:p>
    <w:p>
      <w:pPr>
        <w:spacing w:line="360" w:lineRule="auto"/>
        <w:rPr>
          <w:rFonts w:asciiTheme="minorEastAsia" w:hAnsiTheme="minorEastAsia"/>
          <w:b/>
          <w:sz w:val="28"/>
        </w:rPr>
      </w:pPr>
      <w:r>
        <w:rPr>
          <w:rFonts w:hint="eastAsia" w:asciiTheme="minorEastAsia" w:hAnsiTheme="minorEastAsia"/>
          <w:b/>
          <w:sz w:val="28"/>
        </w:rPr>
        <w:t xml:space="preserve">项目名称：               </w:t>
      </w:r>
    </w:p>
    <w:p>
      <w:pPr>
        <w:spacing w:line="360" w:lineRule="auto"/>
        <w:rPr>
          <w:rFonts w:asciiTheme="minorEastAsia" w:hAnsiTheme="minorEastAsia"/>
          <w:b/>
          <w:sz w:val="28"/>
        </w:rPr>
      </w:pPr>
      <w:r>
        <w:rPr>
          <w:rFonts w:hint="eastAsia" w:asciiTheme="minorEastAsia" w:hAnsiTheme="minorEastAsia"/>
          <w:b/>
          <w:sz w:val="28"/>
        </w:rPr>
        <w:t>报价人名称：（盖章）</w:t>
      </w:r>
    </w:p>
    <w:p>
      <w:pPr>
        <w:spacing w:line="360" w:lineRule="auto"/>
        <w:rPr>
          <w:rFonts w:asciiTheme="minorEastAsia" w:hAnsiTheme="minorEastAsia"/>
          <w:b/>
          <w:sz w:val="28"/>
        </w:rPr>
      </w:pPr>
      <w:r>
        <w:rPr>
          <w:rFonts w:hint="eastAsia" w:asciiTheme="minorEastAsia" w:hAnsiTheme="minorEastAsia"/>
          <w:b/>
          <w:sz w:val="28"/>
        </w:rPr>
        <w:t>法定代表人或负责人(或同等效力责任人)（签字）：</w:t>
      </w:r>
    </w:p>
    <w:p>
      <w:pPr>
        <w:jc w:val="left"/>
        <w:rPr>
          <w:rFonts w:asciiTheme="minorEastAsia" w:hAnsiTheme="minorEastAsia"/>
          <w:b/>
          <w:sz w:val="28"/>
          <w:szCs w:val="28"/>
        </w:rPr>
      </w:pPr>
      <w:r>
        <w:rPr>
          <w:rFonts w:hint="eastAsia" w:asciiTheme="minorEastAsia" w:hAnsiTheme="minorEastAsia"/>
          <w:b/>
          <w:sz w:val="28"/>
          <w:szCs w:val="28"/>
        </w:rPr>
        <w:t>一、分项报价明细表</w:t>
      </w:r>
    </w:p>
    <w:tbl>
      <w:tblPr>
        <w:tblStyle w:val="3"/>
        <w:tblW w:w="9353" w:type="dxa"/>
        <w:jc w:val="center"/>
        <w:tblInd w:w="0" w:type="dxa"/>
        <w:tblLayout w:type="fixed"/>
        <w:tblCellMar>
          <w:top w:w="0" w:type="dxa"/>
          <w:left w:w="108" w:type="dxa"/>
          <w:bottom w:w="0" w:type="dxa"/>
          <w:right w:w="108" w:type="dxa"/>
        </w:tblCellMar>
      </w:tblPr>
      <w:tblGrid>
        <w:gridCol w:w="747"/>
        <w:gridCol w:w="2832"/>
        <w:gridCol w:w="1286"/>
        <w:gridCol w:w="985"/>
        <w:gridCol w:w="992"/>
        <w:gridCol w:w="1418"/>
        <w:gridCol w:w="1093"/>
      </w:tblGrid>
      <w:tr>
        <w:tblPrEx>
          <w:tblLayout w:type="fixed"/>
          <w:tblCellMar>
            <w:top w:w="0" w:type="dxa"/>
            <w:left w:w="108" w:type="dxa"/>
            <w:bottom w:w="0" w:type="dxa"/>
            <w:right w:w="108" w:type="dxa"/>
          </w:tblCellMar>
        </w:tblPrEx>
        <w:trPr>
          <w:trHeight w:val="73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28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服务名称</w:t>
            </w:r>
          </w:p>
        </w:tc>
        <w:tc>
          <w:tcPr>
            <w:tcW w:w="1286" w:type="dxa"/>
            <w:tcBorders>
              <w:top w:val="single" w:color="auto" w:sz="4"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数量</w:t>
            </w:r>
          </w:p>
        </w:tc>
        <w:tc>
          <w:tcPr>
            <w:tcW w:w="985" w:type="dxa"/>
            <w:tcBorders>
              <w:top w:val="single" w:color="auto" w:sz="4"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单位</w:t>
            </w:r>
          </w:p>
        </w:tc>
        <w:tc>
          <w:tcPr>
            <w:tcW w:w="992" w:type="dxa"/>
            <w:tcBorders>
              <w:top w:val="single" w:color="auto" w:sz="4"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单价（元）</w:t>
            </w:r>
          </w:p>
        </w:tc>
        <w:tc>
          <w:tcPr>
            <w:tcW w:w="1418" w:type="dxa"/>
            <w:tcBorders>
              <w:top w:val="single" w:color="auto" w:sz="4"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小计</w:t>
            </w:r>
          </w:p>
          <w:p>
            <w:pPr>
              <w:jc w:val="center"/>
              <w:rPr>
                <w:rFonts w:asciiTheme="minorEastAsia" w:hAnsiTheme="minorEastAsia"/>
                <w:sz w:val="28"/>
                <w:szCs w:val="28"/>
              </w:rPr>
            </w:pPr>
            <w:r>
              <w:rPr>
                <w:rFonts w:hint="eastAsia" w:asciiTheme="minorEastAsia" w:hAnsiTheme="minorEastAsia"/>
                <w:sz w:val="28"/>
                <w:szCs w:val="28"/>
              </w:rPr>
              <w:t>（元）</w:t>
            </w:r>
          </w:p>
        </w:tc>
        <w:tc>
          <w:tcPr>
            <w:tcW w:w="1093" w:type="dxa"/>
            <w:tcBorders>
              <w:top w:val="single" w:color="auto" w:sz="4"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备注</w:t>
            </w:r>
          </w:p>
        </w:tc>
      </w:tr>
      <w:tr>
        <w:tblPrEx>
          <w:tblLayout w:type="fixed"/>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2832" w:type="dxa"/>
            <w:tcBorders>
              <w:top w:val="nil"/>
              <w:left w:val="nil"/>
              <w:bottom w:val="single" w:color="auto" w:sz="4" w:space="0"/>
              <w:right w:val="single" w:color="auto" w:sz="4" w:space="0"/>
            </w:tcBorders>
            <w:vAlign w:val="center"/>
          </w:tcPr>
          <w:p>
            <w:pPr>
              <w:rPr>
                <w:rFonts w:asciiTheme="minorEastAsia" w:hAnsi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r>
      <w:tr>
        <w:tblPrEx>
          <w:tblLayout w:type="fixed"/>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2832" w:type="dxa"/>
            <w:tcBorders>
              <w:top w:val="nil"/>
              <w:left w:val="nil"/>
              <w:bottom w:val="single" w:color="auto" w:sz="4" w:space="0"/>
              <w:right w:val="single" w:color="auto" w:sz="4" w:space="0"/>
            </w:tcBorders>
            <w:vAlign w:val="center"/>
          </w:tcPr>
          <w:p>
            <w:pPr>
              <w:rPr>
                <w:rFonts w:asciiTheme="minorEastAsia" w:hAnsi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r>
      <w:tr>
        <w:tblPrEx>
          <w:tblLayout w:type="fixed"/>
          <w:tblCellMar>
            <w:top w:w="0" w:type="dxa"/>
            <w:left w:w="108" w:type="dxa"/>
            <w:bottom w:w="0" w:type="dxa"/>
            <w:right w:w="108" w:type="dxa"/>
          </w:tblCellMar>
        </w:tblPrEx>
        <w:trPr>
          <w:trHeight w:val="567"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2832" w:type="dxa"/>
            <w:tcBorders>
              <w:top w:val="single" w:color="auto" w:sz="4" w:space="0"/>
              <w:left w:val="nil"/>
              <w:bottom w:val="single" w:color="auto" w:sz="4" w:space="0"/>
              <w:right w:val="single" w:color="auto" w:sz="4" w:space="0"/>
            </w:tcBorders>
            <w:vAlign w:val="center"/>
          </w:tcPr>
          <w:p>
            <w:pPr>
              <w:rPr>
                <w:rFonts w:asciiTheme="minorEastAsia" w:hAnsi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r>
      <w:tr>
        <w:tblPrEx>
          <w:tblLayout w:type="fixed"/>
          <w:tblCellMar>
            <w:top w:w="0" w:type="dxa"/>
            <w:left w:w="108" w:type="dxa"/>
            <w:bottom w:w="0" w:type="dxa"/>
            <w:right w:w="108" w:type="dxa"/>
          </w:tblCellMar>
        </w:tblPrEx>
        <w:trPr>
          <w:trHeight w:val="567" w:hRule="atLeast"/>
          <w:jc w:val="center"/>
        </w:trPr>
        <w:tc>
          <w:tcPr>
            <w:tcW w:w="4865" w:type="dxa"/>
            <w:gridSpan w:val="3"/>
            <w:tcBorders>
              <w:top w:val="single" w:color="auto" w:sz="4" w:space="0"/>
              <w:left w:val="single" w:color="auto" w:sz="4" w:space="0"/>
              <w:bottom w:val="single" w:color="auto" w:sz="4" w:space="0"/>
              <w:right w:val="single" w:color="auto" w:sz="4" w:space="0"/>
            </w:tcBorders>
          </w:tcPr>
          <w:p>
            <w:pPr>
              <w:rPr>
                <w:rFonts w:cs="宋体" w:asciiTheme="minorEastAsia" w:hAnsiTheme="minorEastAsia"/>
                <w:b/>
                <w:sz w:val="28"/>
              </w:rPr>
            </w:pPr>
            <w:r>
              <w:rPr>
                <w:rFonts w:hint="eastAsia" w:cs="宋体" w:asciiTheme="minorEastAsia" w:hAnsiTheme="minorEastAsia"/>
                <w:b/>
                <w:sz w:val="28"/>
              </w:rPr>
              <w:t>合计（元）：</w:t>
            </w:r>
          </w:p>
        </w:tc>
        <w:tc>
          <w:tcPr>
            <w:tcW w:w="4488"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
                <w:sz w:val="28"/>
              </w:rPr>
            </w:pPr>
            <w:r>
              <w:rPr>
                <w:rFonts w:hint="eastAsia" w:cs="宋体" w:asciiTheme="minorEastAsia" w:hAnsiTheme="minorEastAsia"/>
                <w:b/>
                <w:sz w:val="28"/>
              </w:rPr>
              <w:t>大写：</w:t>
            </w:r>
          </w:p>
        </w:tc>
      </w:tr>
    </w:tbl>
    <w:p>
      <w:pPr>
        <w:jc w:val="left"/>
        <w:rPr>
          <w:rFonts w:asciiTheme="minorEastAsia" w:hAnsiTheme="minorEastAsia"/>
          <w:sz w:val="26"/>
          <w:szCs w:val="26"/>
        </w:rPr>
      </w:pPr>
      <w:r>
        <w:rPr>
          <w:rFonts w:hint="eastAsia" w:asciiTheme="minorEastAsia" w:hAnsiTheme="minorEastAsia"/>
          <w:sz w:val="26"/>
          <w:szCs w:val="26"/>
        </w:rPr>
        <w:t>注：1、报价人必须按“分项报价明细表”的格式及采购人所需服务，详细报出服务的价格，不得漏报，否则视为报价人人免费提供漏报服务并承诺完全按照询价文件要求提供相关服务，但不影响报价文件的有效性。</w:t>
      </w:r>
    </w:p>
    <w:p>
      <w:pPr>
        <w:jc w:val="left"/>
        <w:rPr>
          <w:rFonts w:asciiTheme="minorEastAsia" w:hAnsiTheme="minorEastAsia"/>
          <w:sz w:val="26"/>
          <w:szCs w:val="26"/>
        </w:rPr>
      </w:pPr>
      <w:r>
        <w:rPr>
          <w:rFonts w:hint="eastAsia" w:asciiTheme="minorEastAsia" w:hAnsiTheme="minorEastAsia"/>
          <w:sz w:val="26"/>
          <w:szCs w:val="26"/>
        </w:rPr>
        <w:t>2、报价应是最终用户验收合格后的总价，包括人工费、国内税费等费用以及一切其它相关费用。</w:t>
      </w:r>
    </w:p>
    <w:p>
      <w:pPr>
        <w:jc w:val="left"/>
        <w:rPr>
          <w:rFonts w:asciiTheme="minorEastAsia" w:hAnsiTheme="minorEastAsia"/>
          <w:b/>
          <w:sz w:val="28"/>
          <w:szCs w:val="28"/>
        </w:rPr>
      </w:pPr>
      <w:r>
        <w:rPr>
          <w:rFonts w:hint="eastAsia" w:asciiTheme="minorEastAsia" w:hAnsiTheme="minorEastAsia"/>
          <w:b/>
          <w:sz w:val="28"/>
          <w:szCs w:val="28"/>
        </w:rPr>
        <w:t>二、服务应答表</w:t>
      </w:r>
    </w:p>
    <w:tbl>
      <w:tblPr>
        <w:tblStyle w:val="3"/>
        <w:tblW w:w="7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27"/>
        <w:gridCol w:w="358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634" w:type="dx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2127" w:type="dxa"/>
            <w:vAlign w:val="center"/>
          </w:tcPr>
          <w:p>
            <w:pPr>
              <w:jc w:val="center"/>
              <w:rPr>
                <w:rFonts w:asciiTheme="minorEastAsia" w:hAnsiTheme="minorEastAsia"/>
                <w:sz w:val="28"/>
                <w:szCs w:val="28"/>
              </w:rPr>
            </w:pPr>
            <w:r>
              <w:rPr>
                <w:rFonts w:hint="eastAsia" w:asciiTheme="minorEastAsia" w:hAnsiTheme="minorEastAsia"/>
                <w:sz w:val="28"/>
                <w:szCs w:val="28"/>
              </w:rPr>
              <w:t>服务名称</w:t>
            </w:r>
          </w:p>
        </w:tc>
        <w:tc>
          <w:tcPr>
            <w:tcW w:w="3586"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服务内容及要求响应</w:t>
            </w:r>
          </w:p>
        </w:tc>
        <w:tc>
          <w:tcPr>
            <w:tcW w:w="1408" w:type="dxa"/>
            <w:tcBorders>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cs="宋体" w:asciiTheme="minorEastAsia" w:hAnsiTheme="minorEastAsia"/>
                <w:sz w:val="18"/>
                <w:szCs w:val="18"/>
              </w:rPr>
            </w:pPr>
          </w:p>
        </w:tc>
        <w:tc>
          <w:tcPr>
            <w:tcW w:w="2127" w:type="dxa"/>
            <w:vAlign w:val="center"/>
          </w:tcPr>
          <w:p>
            <w:pPr>
              <w:rPr>
                <w:rFonts w:cs="宋体" w:asciiTheme="minorEastAsia" w:hAnsiTheme="minorEastAsia"/>
                <w:sz w:val="18"/>
                <w:szCs w:val="18"/>
              </w:rPr>
            </w:pPr>
          </w:p>
        </w:tc>
        <w:tc>
          <w:tcPr>
            <w:tcW w:w="3586"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c>
          <w:tcPr>
            <w:tcW w:w="1408"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cs="宋体" w:asciiTheme="minorEastAsia" w:hAnsiTheme="minorEastAsia"/>
                <w:sz w:val="18"/>
                <w:szCs w:val="18"/>
              </w:rPr>
            </w:pPr>
          </w:p>
        </w:tc>
        <w:tc>
          <w:tcPr>
            <w:tcW w:w="2127" w:type="dxa"/>
            <w:vAlign w:val="center"/>
          </w:tcPr>
          <w:p>
            <w:pPr>
              <w:rPr>
                <w:rFonts w:cs="宋体" w:asciiTheme="minorEastAsia" w:hAnsiTheme="minorEastAsia"/>
                <w:sz w:val="18"/>
                <w:szCs w:val="18"/>
              </w:rPr>
            </w:pPr>
          </w:p>
        </w:tc>
        <w:tc>
          <w:tcPr>
            <w:tcW w:w="3586"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c>
          <w:tcPr>
            <w:tcW w:w="1408"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4" w:type="dxa"/>
            <w:vAlign w:val="center"/>
          </w:tcPr>
          <w:p>
            <w:pPr>
              <w:jc w:val="center"/>
              <w:rPr>
                <w:rFonts w:cs="宋体" w:asciiTheme="minorEastAsia" w:hAnsiTheme="minorEastAsia"/>
                <w:color w:val="000000"/>
                <w:sz w:val="18"/>
                <w:szCs w:val="18"/>
              </w:rPr>
            </w:pPr>
          </w:p>
        </w:tc>
        <w:tc>
          <w:tcPr>
            <w:tcW w:w="2127" w:type="dxa"/>
            <w:vAlign w:val="center"/>
          </w:tcPr>
          <w:p>
            <w:pPr>
              <w:rPr>
                <w:rFonts w:asciiTheme="minorEastAsia" w:hAnsiTheme="minorEastAsia"/>
                <w:sz w:val="18"/>
                <w:szCs w:val="18"/>
              </w:rPr>
            </w:pPr>
          </w:p>
        </w:tc>
        <w:tc>
          <w:tcPr>
            <w:tcW w:w="3586"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c>
          <w:tcPr>
            <w:tcW w:w="1408" w:type="dxa"/>
            <w:tcBorders>
              <w:right w:val="single" w:color="auto" w:sz="4" w:space="0"/>
            </w:tcBorders>
            <w:vAlign w:val="center"/>
          </w:tcPr>
          <w:p>
            <w:pPr>
              <w:widowControl/>
              <w:jc w:val="center"/>
              <w:rPr>
                <w:rFonts w:cs="宋体" w:asciiTheme="minorEastAsia" w:hAnsiTheme="minorEastAsia"/>
                <w:kern w:val="0"/>
                <w:sz w:val="20"/>
                <w:szCs w:val="20"/>
                <w:highlight w:val="yellow"/>
              </w:rPr>
            </w:pPr>
          </w:p>
        </w:tc>
      </w:tr>
    </w:tbl>
    <w:p>
      <w:pPr>
        <w:jc w:val="left"/>
        <w:rPr>
          <w:rFonts w:asciiTheme="minorEastAsia" w:hAnsiTheme="minorEastAsia"/>
          <w:sz w:val="26"/>
          <w:szCs w:val="26"/>
        </w:rPr>
      </w:pPr>
      <w:r>
        <w:rPr>
          <w:rFonts w:hint="eastAsia" w:asciiTheme="minorEastAsia" w:hAnsiTheme="minorEastAsia"/>
          <w:sz w:val="26"/>
          <w:szCs w:val="26"/>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三、相关要求应答表</w:t>
      </w:r>
    </w:p>
    <w:tbl>
      <w:tblPr>
        <w:tblStyle w:val="3"/>
        <w:tblW w:w="9072" w:type="dxa"/>
        <w:tblInd w:w="108" w:type="dxa"/>
        <w:tblLayout w:type="fixed"/>
        <w:tblCellMar>
          <w:top w:w="0" w:type="dxa"/>
          <w:left w:w="108" w:type="dxa"/>
          <w:bottom w:w="0" w:type="dxa"/>
          <w:right w:w="108" w:type="dxa"/>
        </w:tblCellMar>
      </w:tblPr>
      <w:tblGrid>
        <w:gridCol w:w="956"/>
        <w:gridCol w:w="3155"/>
        <w:gridCol w:w="2693"/>
        <w:gridCol w:w="2268"/>
      </w:tblGrid>
      <w:tr>
        <w:tblPrEx>
          <w:tblLayout w:type="fixed"/>
          <w:tblCellMar>
            <w:top w:w="0" w:type="dxa"/>
            <w:left w:w="108" w:type="dxa"/>
            <w:bottom w:w="0" w:type="dxa"/>
            <w:right w:w="108" w:type="dxa"/>
          </w:tblCellMar>
        </w:tblPrEx>
        <w:trPr>
          <w:trHeight w:val="567" w:hRule="exact"/>
        </w:trPr>
        <w:tc>
          <w:tcPr>
            <w:tcW w:w="95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3155" w:type="dxa"/>
            <w:tcBorders>
              <w:top w:val="single" w:color="auto" w:sz="6" w:space="0"/>
              <w:left w:val="single" w:color="auto" w:sz="6" w:space="0"/>
              <w:bottom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相关要求（见询价文件）</w:t>
            </w:r>
          </w:p>
          <w:p>
            <w:pPr>
              <w:jc w:val="center"/>
              <w:rPr>
                <w:rFonts w:asciiTheme="minorEastAsia" w:hAnsiTheme="minorEastAsia"/>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响应描述</w:t>
            </w:r>
          </w:p>
        </w:tc>
        <w:tc>
          <w:tcPr>
            <w:tcW w:w="2268" w:type="dxa"/>
            <w:tcBorders>
              <w:top w:val="single" w:color="auto" w:sz="6" w:space="0"/>
              <w:left w:val="single" w:color="auto" w:sz="4" w:space="0"/>
              <w:bottom w:val="single" w:color="auto" w:sz="4" w:space="0"/>
              <w:right w:val="single" w:color="auto" w:sz="6" w:space="0"/>
            </w:tcBorders>
            <w:vAlign w:val="center"/>
          </w:tcPr>
          <w:p>
            <w:pPr>
              <w:jc w:val="center"/>
              <w:rPr>
                <w:rFonts w:asciiTheme="minorEastAsia" w:hAnsiTheme="minorEastAsia"/>
                <w:sz w:val="28"/>
                <w:szCs w:val="28"/>
              </w:rPr>
            </w:pPr>
            <w:r>
              <w:rPr>
                <w:rFonts w:hint="eastAsia" w:asciiTheme="minorEastAsia" w:hAnsiTheme="minorEastAsia"/>
                <w:sz w:val="28"/>
                <w:szCs w:val="28"/>
              </w:rPr>
              <w:t>偏离说明</w:t>
            </w:r>
          </w:p>
        </w:tc>
      </w:tr>
      <w:tr>
        <w:tblPrEx>
          <w:tblLayout w:type="fixed"/>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1</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质量要求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r>
      <w:tr>
        <w:tblPrEx>
          <w:tblLayout w:type="fixed"/>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商务要求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szCs w:val="28"/>
              </w:rPr>
            </w:pPr>
          </w:p>
        </w:tc>
      </w:tr>
    </w:tbl>
    <w:p>
      <w:pPr>
        <w:jc w:val="left"/>
        <w:rPr>
          <w:rFonts w:asciiTheme="minorEastAsia" w:hAnsiTheme="minorEastAsia"/>
          <w:sz w:val="26"/>
          <w:szCs w:val="26"/>
        </w:rPr>
      </w:pPr>
      <w:r>
        <w:rPr>
          <w:rFonts w:hint="eastAsia" w:asciiTheme="minorEastAsia" w:hAnsiTheme="minorEastAsia"/>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四、资格条件证明材料</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1、资格承诺函</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致成都农业科技职业学院：</w:t>
      </w:r>
    </w:p>
    <w:p>
      <w:pPr>
        <w:spacing w:line="360" w:lineRule="auto"/>
        <w:ind w:firstLine="480"/>
        <w:rPr>
          <w:rFonts w:asciiTheme="minorEastAsia" w:hAnsiTheme="minorEastAsia"/>
          <w:sz w:val="28"/>
          <w:szCs w:val="28"/>
        </w:rPr>
      </w:pPr>
      <w:r>
        <w:rPr>
          <w:rFonts w:hint="eastAsia" w:asciiTheme="minorEastAsia" w:hAnsiTheme="minorEastAsia"/>
          <w:sz w:val="28"/>
          <w:szCs w:val="28"/>
        </w:rPr>
        <w:t>我方承诺</w:t>
      </w:r>
      <w:r>
        <w:rPr>
          <w:rFonts w:hint="eastAsia" w:asciiTheme="minorEastAsia" w:hAnsiTheme="minorEastAsia"/>
          <w:sz w:val="28"/>
          <w:szCs w:val="28"/>
          <w:u w:val="single"/>
        </w:rPr>
        <w:t xml:space="preserve">        </w:t>
      </w:r>
      <w:r>
        <w:rPr>
          <w:rFonts w:hint="eastAsia" w:asciiTheme="minorEastAsia" w:hAnsiTheme="minorEastAsia"/>
          <w:sz w:val="28"/>
          <w:szCs w:val="28"/>
        </w:rPr>
        <w:t>（说明：填写“已经具备”或“不具备”） 参加本次询价活动应当具备的条件，即：</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（1）具有独立承担民事责任能力；</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（2）具有良好的商业信誉和健全的财务会计制度；</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（3）具有履行合同所必须的设备和专业技术能力；</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（4）有依法缴纳税收和社会保障资金的良好记录；</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（5）参加比选活动前三年内，在经营活动中没有重大违法记录，遵守相关的法律和法规。</w:t>
      </w:r>
    </w:p>
    <w:p>
      <w:pPr>
        <w:spacing w:line="360" w:lineRule="auto"/>
        <w:jc w:val="right"/>
        <w:rPr>
          <w:rFonts w:asciiTheme="minorEastAsia" w:hAnsiTheme="minorEastAsia"/>
          <w:sz w:val="28"/>
          <w:szCs w:val="28"/>
        </w:rPr>
      </w:pPr>
      <w:r>
        <w:rPr>
          <w:rFonts w:hint="eastAsia" w:asciiTheme="minorEastAsia" w:hAnsiTheme="minorEastAsia"/>
          <w:sz w:val="28"/>
          <w:szCs w:val="28"/>
        </w:rPr>
        <w:t>报价人名称：（盖章）</w:t>
      </w:r>
    </w:p>
    <w:p>
      <w:pPr>
        <w:spacing w:line="360" w:lineRule="auto"/>
        <w:jc w:val="right"/>
        <w:rPr>
          <w:rFonts w:asciiTheme="minorEastAsia" w:hAnsiTheme="minorEastAsia"/>
          <w:sz w:val="28"/>
          <w:szCs w:val="28"/>
        </w:rPr>
      </w:pPr>
      <w:r>
        <w:rPr>
          <w:rFonts w:hint="eastAsia" w:asciiTheme="minorEastAsia" w:hAnsiTheme="minorEastAsia"/>
          <w:sz w:val="28"/>
          <w:szCs w:val="28"/>
        </w:rPr>
        <w:t>法定代表人或负责人(或同等效力责任人)（签字）：</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2、营业执照副本复印件、组织机构代码证复印件、税务登记证副本复印件（三证合一的只需提供营业执照副本复印件），加盖报价人公章。</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3、本项目其它特定资格条件证明资料，加盖报价人公章。</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4、报价文件应当采取胶装方式装订成册。</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5、资格性条件未满足要求将视为无效报价文件。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F79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2019-09-25T01:52:14Z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